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e69b" w14:textId="a50e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24 желтоқсандағы № 241 шешімі. Қостанай облысының Әділет департаментінде 2015 жылғы 27 қаңтарда № 5338 болып тіркелді. Күші жойылды - Қостанай облысы Алтынсарин ауданы мәслихатының 2020 жылғы 28 желтоқсандағы № 341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2013 жылғы 19 қыркүйектегі № 132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4248 тіркелген, 2013 жылғы 31 қазанда "Таза бұлақ – Чистый родник"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 150000 теңге мөлшерінде";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Әубакіров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