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dcfd" w14:textId="5b5d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 қыркүйектегі № 440 қаулысы. Қостанай облысының Әділет департаментінде 2014 жылғы 1 қазанда № 5105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 қыркүйектегі  </w:t>
      </w:r>
      <w:r>
        <w:br/>
      </w:r>
      <w:r>
        <w:rPr>
          <w:rFonts w:ascii="Times New Roman"/>
          <w:b w:val="false"/>
          <w:i w:val="false"/>
          <w:color w:val="000000"/>
          <w:sz w:val="28"/>
        </w:rPr>
        <w:t xml:space="preserve">
№ 440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"Мемлекеттік тұрғын үй қорынан берілетін тұрғын</w:t>
      </w:r>
      <w:r>
        <w:br/>
      </w:r>
      <w:r>
        <w:rPr>
          <w:rFonts w:ascii="Times New Roman"/>
          <w:b/>
          <w:i w:val="false"/>
          <w:color w:val="000000"/>
        </w:rPr>
        <w:t>
үйге немесе жеке тұрғын үй қорынан жергілікті атқарушы</w:t>
      </w:r>
      <w:r>
        <w:br/>
      </w:r>
      <w:r>
        <w:rPr>
          <w:rFonts w:ascii="Times New Roman"/>
          <w:b/>
          <w:i w:val="false"/>
          <w:color w:val="000000"/>
        </w:rPr>
        <w:t>
орган жалдаған тұрғын үйге мұқтаж азаматтарды есепке алу</w:t>
      </w:r>
      <w:r>
        <w:br/>
      </w:r>
      <w:r>
        <w:rPr>
          <w:rFonts w:ascii="Times New Roman"/>
          <w:b/>
          <w:i w:val="false"/>
          <w:color w:val="000000"/>
        </w:rPr>
        <w:t>
және кезекке қою, сондай-ақ жергілікті атқарушы органдардың</w:t>
      </w:r>
      <w:r>
        <w:br/>
      </w:r>
      <w:r>
        <w:rPr>
          <w:rFonts w:ascii="Times New Roman"/>
          <w:b/>
          <w:i w:val="false"/>
          <w:color w:val="000000"/>
        </w:rPr>
        <w:t>
тұрғын үй беру туралы шешім қабылдауы" мемлекеттік</w:t>
      </w:r>
      <w:r>
        <w:br/>
      </w:r>
      <w:r>
        <w:rPr>
          <w:rFonts w:ascii="Times New Roman"/>
          <w:b/>
          <w:i w:val="false"/>
          <w:color w:val="000000"/>
        </w:rPr>
        <w:t>
көрсетілетін 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облыстық маңызы бар аудандар мен қалалардың жергілікті атқарушы органдары (облыстық маңызы бар аудандар мен қалалардың тұрғын үй-коммуналдық шаруашылығы және автомобиль жолдары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191919"/>
          <w:sz w:val="28"/>
        </w:rPr>
        <w:t>Мемлекеттік қызмет көрсету нысаны – электрондық (ішінара автоматтандырылған) және (немесе) қағаз түрінде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кезектің реттік нөмірін көрсете отырып, есепке қою туралы хабарлама (бұдан әрі – хабарлама) не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болып табылады (бұдан әрі – стандарт).</w:t>
      </w:r>
      <w:r>
        <w:br/>
      </w:r>
      <w:r>
        <w:rPr>
          <w:rFonts w:ascii="Times New Roman"/>
          <w:b w:val="false"/>
          <w:i w:val="false"/>
          <w:color w:val="000000"/>
          <w:sz w:val="28"/>
        </w:rPr>
        <w:t>
      Мемлекеттік қызмет көрсету нәтижесін беру нысаны: электрондық түрде.</w:t>
      </w:r>
      <w:r>
        <w:br/>
      </w:r>
      <w:r>
        <w:rPr>
          <w:rFonts w:ascii="Times New Roman"/>
          <w:b w:val="false"/>
          <w:i w:val="false"/>
          <w:color w:val="000000"/>
          <w:sz w:val="28"/>
        </w:rPr>
        <w:t>
      Көрсетілетін қызметті алушы қағаз жеткізгіште хабарламаны алу үшін өтініш берген жағдайда хабарлама электрондық форматта ресімделеді, басып шығарылады және ХҚО уәкілетті адамының қолымен және мөрімен расталады.</w:t>
      </w:r>
    </w:p>
    <w:bookmarkEnd w:id="4"/>
    <w:bookmarkStart w:name="z11" w:id="5"/>
    <w:p>
      <w:pPr>
        <w:spacing w:after="0"/>
        <w:ind w:left="0"/>
        <w:jc w:val="left"/>
      </w:pPr>
      <w:r>
        <w:rPr>
          <w:rFonts w:ascii="Times New Roman"/>
          <w:b/>
          <w:i w:val="false"/>
          <w:color w:val="000000"/>
        </w:rPr>
        <w:t xml:space="preserve"> 
2. Мемлекеттiк қызмет көрсету процесiнде көрсетiлетiн</w:t>
      </w:r>
      <w:r>
        <w:br/>
      </w:r>
      <w:r>
        <w:rPr>
          <w:rFonts w:ascii="Times New Roman"/>
          <w:b/>
          <w:i w:val="false"/>
          <w:color w:val="000000"/>
        </w:rPr>
        <w:t>
қызметтi берушiнiң құрылымдық бөлiмшелерiнiң (қызметкерлерiнiң)</w:t>
      </w:r>
      <w:r>
        <w:br/>
      </w:r>
      <w:r>
        <w:rPr>
          <w:rFonts w:ascii="Times New Roman"/>
          <w:b/>
          <w:i w:val="false"/>
          <w:color w:val="000000"/>
        </w:rPr>
        <w:t>
iс-қимыл тәртiбiн сипаттау</w:t>
      </w:r>
    </w:p>
    <w:bookmarkEnd w:id="5"/>
    <w:bookmarkStart w:name="z12" w:id="6"/>
    <w:p>
      <w:pPr>
        <w:spacing w:after="0"/>
        <w:ind w:left="0"/>
        <w:jc w:val="both"/>
      </w:pPr>
      <w:r>
        <w:rPr>
          <w:rFonts w:ascii="Times New Roman"/>
          <w:b w:val="false"/>
          <w:i w:val="false"/>
          <w:color w:val="000000"/>
          <w:sz w:val="28"/>
        </w:rPr>
        <w:t>
      4. Мемлекеттiк қызмет көрсету бойынша рәсімді (iс-қимылды)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өтініштің болуы немесе көрсетілетін қызметті алушының электрондық цифрлық қолтаңбасымен (бұдан әрі - ЭЦҚ) куәландырылған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процесінде көрсетілетін қызмет берушінің құрылымдық бөлімше қызметкерлерімен мынадай рәсімнің (iс-қимылдың) мазмұны, оның орындалу ұзақтығы мен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ХҚО немесе портал арқылы ұсынылған құжаттар топтамасын қабылдайды, оларды тіркеуді жүзеге асырады немесе берілетін құжаттар тізілімінде құжаттар топтамасын алғаны туралы белгі қояды (көрсетілетін қызметті берушіге ХҚО арқылы өтініш берген кезде) және көрсетілетін қызметті берушінің басшысына береді, күнтізбелік 2 (екі) күн.</w:t>
      </w:r>
      <w:r>
        <w:br/>
      </w:r>
      <w:r>
        <w:rPr>
          <w:rFonts w:ascii="Times New Roman"/>
          <w:b w:val="false"/>
          <w:i w:val="false"/>
          <w:color w:val="000000"/>
          <w:sz w:val="28"/>
        </w:rPr>
        <w:t>
      Рәсімнің (iс-қимылдың) нәтижесі - құжаттар топтамасын тіркеу, берілетін құжаттар тізілімінде құжаттардың алынғаны туралы белгі;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топтамасын қарайды, тиісті бұрыштама қояды, күнтізбелік 2 (екі) күн.</w:t>
      </w:r>
      <w:r>
        <w:br/>
      </w:r>
      <w:r>
        <w:rPr>
          <w:rFonts w:ascii="Times New Roman"/>
          <w:b w:val="false"/>
          <w:i w:val="false"/>
          <w:color w:val="000000"/>
          <w:sz w:val="28"/>
        </w:rPr>
        <w:t>
      Рәсімнің (iс-қимылдың) нәтижесі - көрсетілетін қызметті беруші басшысының тиісті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қызметкері хабарлама жобасын немесе мемлекеттік қызмет көрсетуден бас тарту туралы дәлелді жауапты ресімдейді, күнтізбелік 22 (жиырма екі) күн (құжаттар топтамасы ХҚО арқылы түскен жағдайда), күнтізбелік 23 (жиырма үш) күн (құжаттар топтамасы портал арқылы түскен жағдайда).</w:t>
      </w:r>
      <w:r>
        <w:br/>
      </w:r>
      <w:r>
        <w:rPr>
          <w:rFonts w:ascii="Times New Roman"/>
          <w:b w:val="false"/>
          <w:i w:val="false"/>
          <w:color w:val="000000"/>
          <w:sz w:val="28"/>
        </w:rPr>
        <w:t>
      Рәсімнің (iс-қимылдың) нәтижесі - хабарлама жобасы немесе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немесе мемлекеттік қызмет көрсетуден бас тарту туралы дәлелді жауапқа қол қояды, күнтізбелік 2 (екі) күн.</w:t>
      </w:r>
      <w:r>
        <w:br/>
      </w:r>
      <w:r>
        <w:rPr>
          <w:rFonts w:ascii="Times New Roman"/>
          <w:b w:val="false"/>
          <w:i w:val="false"/>
          <w:color w:val="000000"/>
          <w:sz w:val="28"/>
        </w:rPr>
        <w:t>
      Рәсімнің (iс-қимылдың) нәтижесі – қол қойылған хабарлама немесе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хабарламаны немесе мемлекеттік қызмет көрсетуден бас тарту туралы дәлелді жауапты ХҚО-ға жібереді немесе көрсетілетін қызметті берушінің уәкілетті адамының ЭЦҚ-сымен қол қойылған электрондық құжат нысанында көрсетілетін қызметті алушының "жеке кабинетіне" жолдайды, күнтізбелік 1 (бір) күн.</w:t>
      </w:r>
      <w:r>
        <w:br/>
      </w:r>
      <w:r>
        <w:rPr>
          <w:rFonts w:ascii="Times New Roman"/>
          <w:b w:val="false"/>
          <w:i w:val="false"/>
          <w:color w:val="000000"/>
          <w:sz w:val="28"/>
        </w:rPr>
        <w:t>
      Рәсімнің (iс-қимылдың) нәтижесі - хабарламаны немесе мемлекеттік қызмет көрсетуден бас тарту туралы дәлелді жауапты ХҚО-ға жіберу немесе көрсетілетін қызметті алушының "жеке кабинетіне" жолдау.</w:t>
      </w:r>
    </w:p>
    <w:bookmarkEnd w:id="6"/>
    <w:bookmarkStart w:name="z19" w:id="7"/>
    <w:p>
      <w:pPr>
        <w:spacing w:after="0"/>
        <w:ind w:left="0"/>
        <w:jc w:val="left"/>
      </w:pPr>
      <w:r>
        <w:rPr>
          <w:rFonts w:ascii="Times New Roman"/>
          <w:b/>
          <w:i w:val="false"/>
          <w:color w:val="000000"/>
        </w:rPr>
        <w:t xml:space="preserve"> 
3. Мемлекеттік қызмет көрсету процесiнде көрсетiлетiн</w:t>
      </w:r>
      <w:r>
        <w:br/>
      </w:r>
      <w:r>
        <w:rPr>
          <w:rFonts w:ascii="Times New Roman"/>
          <w:b/>
          <w:i w:val="false"/>
          <w:color w:val="000000"/>
        </w:rPr>
        <w:t>
қызметті берушiнiң құрылымдық бөлiмшелерiнiң (қызметкерлерiнiң)</w:t>
      </w:r>
      <w:r>
        <w:br/>
      </w:r>
      <w:r>
        <w:rPr>
          <w:rFonts w:ascii="Times New Roman"/>
          <w:b/>
          <w:i w:val="false"/>
          <w:color w:val="000000"/>
        </w:rPr>
        <w:t>
өзара iс-қимыл тәртiбiн сипаттау</w:t>
      </w:r>
    </w:p>
    <w:bookmarkEnd w:id="7"/>
    <w:bookmarkStart w:name="z20" w:id="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(қызметкерлерiнiң)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(iс-қимылдардың) реттілігін сипаттау, әрбір рәсімнің (iс-қимылдың)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қызметкері құжаттар топтамасын қабылдауды, оларды тіркеуді жүзеге асырғаннан кейін құжаттар топтамасын көрсетілетін қызметті берушінің басшысына бұрыштама қою үшін береді, күнтізбелік 1 (бір) күн;</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топтамасын қарап, оны тиісті бұрыштамамен көрсетілетін қызметті берушінің қызметкеріне береді, күнтізбелік 2 (екі) күн;</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қызметкері хабарлама жобасын немесе мемлекеттік қызмет көрсетуден бас тарту туралы дәлелді жауапты ресімдеп, оны көрсетілетін қызметті берушінің басшысына қол қою үшін жолдайды, күнтізбелік 22 (жиырма екі) күн (құжаттар топтамасы ХҚО арқылы түскен жағдайда), күнтізбелік 23 (жиырма үш) күн (құжаттар топтамасы портал арқылы түскен жағдайда);</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немесе мемлекеттік қызмет көрсетуден бас тарту туралы дәлелді жауапқа қол қойып, оны көрсетілетін қызметті берушінің қызметкеріне береді, күнтізбелік 2 (екі) күн;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қызметкері хабарламаны немесе мемлекеттік қызмет көрсетуден бас тарту туралы дәлелді жауапты ХҚО-ға жібереді немесе көрсетілетін қызметті берушінің уәкілетті адамының ЭЦҚ-сымен қол қойылған электрондық құжат нысанында көрсетілетін қызметті алушының "жеке кабинетіне" жолдайды, күнтізбелік 1 (бір) күн.</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29" w:id="9"/>
    <w:p>
      <w:pPr>
        <w:spacing w:after="0"/>
        <w:ind w:left="0"/>
        <w:jc w:val="left"/>
      </w:pPr>
      <w:r>
        <w:rPr>
          <w:rFonts w:ascii="Times New Roman"/>
          <w:b/>
          <w:i w:val="false"/>
          <w:color w:val="000000"/>
        </w:rPr>
        <w:t xml:space="preserve"> 
4. Халыққа қызмет көрсету орталығымен және</w:t>
      </w:r>
      <w:r>
        <w:br/>
      </w:r>
      <w:r>
        <w:rPr>
          <w:rFonts w:ascii="Times New Roman"/>
          <w:b/>
          <w:i w:val="false"/>
          <w:color w:val="000000"/>
        </w:rPr>
        <w:t>
(немесе) өзге де көрсетілетін қызметті берушілермен өзара</w:t>
      </w:r>
      <w:r>
        <w:br/>
      </w:r>
      <w:r>
        <w:rPr>
          <w:rFonts w:ascii="Times New Roman"/>
          <w:b/>
          <w:i w:val="false"/>
          <w:color w:val="000000"/>
        </w:rPr>
        <w:t>
іс-қимыл жасасу тәртібін, сондай-ақ мемлекеттік қызмет</w:t>
      </w:r>
      <w:r>
        <w:br/>
      </w:r>
      <w:r>
        <w:rPr>
          <w:rFonts w:ascii="Times New Roman"/>
          <w:b/>
          <w:i w:val="false"/>
          <w:color w:val="000000"/>
        </w:rPr>
        <w:t>
көрсету процесінде ақпараттық жүйелерді пайдалану</w:t>
      </w:r>
      <w:r>
        <w:br/>
      </w:r>
      <w:r>
        <w:rPr>
          <w:rFonts w:ascii="Times New Roman"/>
          <w:b/>
          <w:i w:val="false"/>
          <w:color w:val="000000"/>
        </w:rPr>
        <w:t>
тәртібін сипаттау</w:t>
      </w:r>
    </w:p>
    <w:bookmarkEnd w:id="9"/>
    <w:bookmarkStart w:name="z30" w:id="10"/>
    <w:p>
      <w:pPr>
        <w:spacing w:after="0"/>
        <w:ind w:left="0"/>
        <w:jc w:val="both"/>
      </w:pPr>
      <w:r>
        <w:rPr>
          <w:rFonts w:ascii="Times New Roman"/>
          <w:b w:val="false"/>
          <w:i w:val="false"/>
          <w:color w:val="000000"/>
          <w:sz w:val="28"/>
        </w:rPr>
        <w:t>
      8.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мемлекеттік қызметті алу үшін ХҚО-ға жүгінеді;</w:t>
      </w:r>
      <w:r>
        <w:br/>
      </w:r>
      <w:r>
        <w:rPr>
          <w:rFonts w:ascii="Times New Roman"/>
          <w:b w:val="false"/>
          <w:i w:val="false"/>
          <w:color w:val="000000"/>
          <w:sz w:val="28"/>
        </w:rPr>
        <w:t>
</w:t>
      </w:r>
      <w:r>
        <w:rPr>
          <w:rFonts w:ascii="Times New Roman"/>
          <w:b w:val="false"/>
          <w:i w:val="false"/>
          <w:color w:val="000000"/>
          <w:sz w:val="28"/>
        </w:rPr>
        <w:t>
      2) ХҚО қызметкері өтініштердің толтырылуының дұрыстығын және ұсынылған құжаттар топтамасының толықтығын тексереді, 15 минут;</w:t>
      </w:r>
      <w:r>
        <w:br/>
      </w:r>
      <w:r>
        <w:rPr>
          <w:rFonts w:ascii="Times New Roman"/>
          <w:b w:val="false"/>
          <w:i w:val="false"/>
          <w:color w:val="000000"/>
          <w:sz w:val="28"/>
        </w:rPr>
        <w:t>
      көрсетілетін қызметті алушы құжаттар топтамасын толық ұсынбаған жағдайда, ХҚО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минут;</w:t>
      </w:r>
      <w:r>
        <w:br/>
      </w:r>
      <w:r>
        <w:rPr>
          <w:rFonts w:ascii="Times New Roman"/>
          <w:b w:val="false"/>
          <w:i w:val="false"/>
          <w:color w:val="000000"/>
          <w:sz w:val="28"/>
        </w:rPr>
        <w:t>
</w:t>
      </w:r>
      <w:r>
        <w:rPr>
          <w:rFonts w:ascii="Times New Roman"/>
          <w:b w:val="false"/>
          <w:i w:val="false"/>
          <w:color w:val="000000"/>
          <w:sz w:val="28"/>
        </w:rPr>
        <w:t>
      3) өтініштердің толтырылуының дұрыстығы мен толықтығы сақталған және құжаттар топтамасы толық ұсынылған жағдайда:</w:t>
      </w:r>
      <w:r>
        <w:br/>
      </w:r>
      <w:r>
        <w:rPr>
          <w:rFonts w:ascii="Times New Roman"/>
          <w:b w:val="false"/>
          <w:i w:val="false"/>
          <w:color w:val="000000"/>
          <w:sz w:val="28"/>
        </w:rPr>
        <w:t>
      ХҚО қызметкері өтінішті "Халыққа қызмет көрсету орталықтарына арналған интеграцияланған ақпараттық жүйе" ақпараттық жүйесінде (бұдан әрі – ХҚО ИАЖ ) тіркейді және көрсетілетін қызметті алушыға мыналарды көрсете отырып, тиісті құжаттардың қабылданғаны туралы қолхат береді:</w:t>
      </w:r>
      <w:r>
        <w:br/>
      </w:r>
      <w:r>
        <w:rPr>
          <w:rFonts w:ascii="Times New Roman"/>
          <w:b w:val="false"/>
          <w:i w:val="false"/>
          <w:color w:val="000000"/>
          <w:sz w:val="28"/>
        </w:rPr>
        <w:t>
      құжаттың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қызметті алу күні (уақыты) және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алушының байланыс деректері;</w:t>
      </w:r>
      <w:r>
        <w:br/>
      </w:r>
      <w:r>
        <w:rPr>
          <w:rFonts w:ascii="Times New Roman"/>
          <w:b w:val="false"/>
          <w:i w:val="false"/>
          <w:color w:val="000000"/>
          <w:sz w:val="28"/>
        </w:rPr>
        <w:t>
</w:t>
      </w:r>
      <w:r>
        <w:rPr>
          <w:rFonts w:ascii="Times New Roman"/>
          <w:b w:val="false"/>
          <w:i w:val="false"/>
          <w:color w:val="000000"/>
          <w:sz w:val="28"/>
        </w:rPr>
        <w:t>
      4) ХҚО қызметкері мемлекеттік қызмет көрсету кезінде, егер Қазақстан Республикасының заңдарында өзгеше көзделмесе, заңмен қорғалатын құпияны құрайтын, ақпараттық жүйелерде қамтылған мәліметтерді пайдалануға көрсетілетін қызметті алушының жазбаша келісімін алады, 5 минут ішінде;</w:t>
      </w:r>
      <w:r>
        <w:br/>
      </w:r>
      <w:r>
        <w:rPr>
          <w:rFonts w:ascii="Times New Roman"/>
          <w:b w:val="false"/>
          <w:i w:val="false"/>
          <w:color w:val="000000"/>
          <w:sz w:val="28"/>
        </w:rPr>
        <w:t>
</w:t>
      </w:r>
      <w:r>
        <w:rPr>
          <w:rFonts w:ascii="Times New Roman"/>
          <w:b w:val="false"/>
          <w:i w:val="false"/>
          <w:color w:val="000000"/>
          <w:sz w:val="28"/>
        </w:rPr>
        <w:t>
      5) ХҚО қызметкері құжаттар топтамасын дайындайды және оны курьерлік немесе осыған уәкілетті өзге де байланыс арқылы көрсетілетін қызметті берушіге жолдайды, 1 күн ішінде;</w:t>
      </w:r>
      <w:r>
        <w:br/>
      </w:r>
      <w:r>
        <w:rPr>
          <w:rFonts w:ascii="Times New Roman"/>
          <w:b w:val="false"/>
          <w:i w:val="false"/>
          <w:color w:val="000000"/>
          <w:sz w:val="28"/>
        </w:rPr>
        <w:t>
</w:t>
      </w:r>
      <w:r>
        <w:rPr>
          <w:rFonts w:ascii="Times New Roman"/>
          <w:b w:val="false"/>
          <w:i w:val="false"/>
          <w:color w:val="000000"/>
          <w:sz w:val="28"/>
        </w:rPr>
        <w:t>
      6) ХҚО қызметкері тиісті құжаттардың қабылданғаны туралы қолхатта көрсетілген мерзімде көрсетілетін қызметті алушыға мемлекеттік қызмет көрсету нәтижесін береді, 15 минут.</w:t>
      </w:r>
      <w:r>
        <w:br/>
      </w:r>
      <w:r>
        <w:rPr>
          <w:rFonts w:ascii="Times New Roman"/>
          <w:b w:val="false"/>
          <w:i w:val="false"/>
          <w:color w:val="000000"/>
          <w:sz w:val="28"/>
        </w:rPr>
        <w:t>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тіркелуді, авторизациялауды жеке сәйкестендіру нөмірі, ЭЦҚ арқылы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электрондық сұрау салу мәртебесі мен порталдағы "жеке кабинетінде" мемлекеттік қызмет көрсету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қызмет көрсету нәтижесін көрсетілетін қызметті алушының "жеке кабинетіне" ЭЦҚ-сы қойылған электрондық құжат нысанында жолдауы;</w:t>
      </w:r>
      <w:r>
        <w:br/>
      </w:r>
      <w:r>
        <w:rPr>
          <w:rFonts w:ascii="Times New Roman"/>
          <w:b w:val="false"/>
          <w:i w:val="false"/>
          <w:color w:val="000000"/>
          <w:sz w:val="28"/>
        </w:rPr>
        <w:t>
      Портал арқылы мемлекеттік қызмет көрсетуде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бизнес-процестерінің анықтамалығы осы Регламентің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0"/>
    <w:bookmarkStart w:name="z45" w:id="11"/>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берілетін тұрғын үйге немесе жеке    </w:t>
      </w:r>
      <w:r>
        <w:br/>
      </w:r>
      <w:r>
        <w:rPr>
          <w:rFonts w:ascii="Times New Roman"/>
          <w:b w:val="false"/>
          <w:i w:val="false"/>
          <w:color w:val="000000"/>
          <w:sz w:val="28"/>
        </w:rPr>
        <w:t xml:space="preserve">
тұрғын үй қорынан жергілікті атқарушы  </w:t>
      </w:r>
      <w:r>
        <w:br/>
      </w:r>
      <w:r>
        <w:rPr>
          <w:rFonts w:ascii="Times New Roman"/>
          <w:b w:val="false"/>
          <w:i w:val="false"/>
          <w:color w:val="000000"/>
          <w:sz w:val="28"/>
        </w:rPr>
        <w:t xml:space="preserve">
орган жалдаған тұрғын үйге мұқтаж    </w:t>
      </w:r>
      <w:r>
        <w:br/>
      </w:r>
      <w:r>
        <w:rPr>
          <w:rFonts w:ascii="Times New Roman"/>
          <w:b w:val="false"/>
          <w:i w:val="false"/>
          <w:color w:val="000000"/>
          <w:sz w:val="28"/>
        </w:rPr>
        <w:t xml:space="preserve">
азаматтарды есепке алу және кезекке   </w:t>
      </w:r>
      <w:r>
        <w:br/>
      </w:r>
      <w:r>
        <w:rPr>
          <w:rFonts w:ascii="Times New Roman"/>
          <w:b w:val="false"/>
          <w:i w:val="false"/>
          <w:color w:val="000000"/>
          <w:sz w:val="28"/>
        </w:rPr>
        <w:t xml:space="preserve">
қою, сондай-ақ жергілікті атқарушы   </w:t>
      </w:r>
      <w:r>
        <w:br/>
      </w:r>
      <w:r>
        <w:rPr>
          <w:rFonts w:ascii="Times New Roman"/>
          <w:b w:val="false"/>
          <w:i w:val="false"/>
          <w:color w:val="000000"/>
          <w:sz w:val="28"/>
        </w:rPr>
        <w:t xml:space="preserve">
органдардың тұрғын үй беру туралы   </w:t>
      </w:r>
      <w:r>
        <w:br/>
      </w:r>
      <w:r>
        <w:rPr>
          <w:rFonts w:ascii="Times New Roman"/>
          <w:b w:val="false"/>
          <w:i w:val="false"/>
          <w:color w:val="000000"/>
          <w:sz w:val="28"/>
        </w:rPr>
        <w:t xml:space="preserve">
шешім қабылдауы"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Көрсетілетін қызметті берушінің мемлекеттік қызмет көрсету</w:t>
      </w:r>
      <w:r>
        <w:br/>
      </w:r>
      <w:r>
        <w:rPr>
          <w:rFonts w:ascii="Times New Roman"/>
          <w:b/>
          <w:i w:val="false"/>
          <w:color w:val="000000"/>
        </w:rPr>
        <w:t>
кезіндегі әрбір іс-қимылды (рәсімді) өту блок-схемасы</w:t>
      </w:r>
    </w:p>
    <w:p>
      <w:pPr>
        <w:spacing w:after="0"/>
        <w:ind w:left="0"/>
        <w:jc w:val="both"/>
      </w:pPr>
      <w:r>
        <w:drawing>
          <wp:inline distT="0" distB="0" distL="0" distR="0">
            <wp:extent cx="7378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3467100"/>
                    </a:xfrm>
                    <a:prstGeom prst="rect">
                      <a:avLst/>
                    </a:prstGeom>
                  </pic:spPr>
                </pic:pic>
              </a:graphicData>
            </a:graphic>
          </wp:inline>
        </w:drawing>
      </w:r>
    </w:p>
    <w:bookmarkStart w:name="z46" w:id="12"/>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берілетін тұрғын үйге немесе жеке    </w:t>
      </w:r>
      <w:r>
        <w:br/>
      </w:r>
      <w:r>
        <w:rPr>
          <w:rFonts w:ascii="Times New Roman"/>
          <w:b w:val="false"/>
          <w:i w:val="false"/>
          <w:color w:val="000000"/>
          <w:sz w:val="28"/>
        </w:rPr>
        <w:t xml:space="preserve">
тұрғын үй қорынан жергілікті атқарушы  </w:t>
      </w:r>
      <w:r>
        <w:br/>
      </w:r>
      <w:r>
        <w:rPr>
          <w:rFonts w:ascii="Times New Roman"/>
          <w:b w:val="false"/>
          <w:i w:val="false"/>
          <w:color w:val="000000"/>
          <w:sz w:val="28"/>
        </w:rPr>
        <w:t xml:space="preserve">
орган жалдаған тұрғын үйге мұқтаж    </w:t>
      </w:r>
      <w:r>
        <w:br/>
      </w:r>
      <w:r>
        <w:rPr>
          <w:rFonts w:ascii="Times New Roman"/>
          <w:b w:val="false"/>
          <w:i w:val="false"/>
          <w:color w:val="000000"/>
          <w:sz w:val="28"/>
        </w:rPr>
        <w:t xml:space="preserve">
азаматтарды есепке алу және кезекке   </w:t>
      </w:r>
      <w:r>
        <w:br/>
      </w:r>
      <w:r>
        <w:rPr>
          <w:rFonts w:ascii="Times New Roman"/>
          <w:b w:val="false"/>
          <w:i w:val="false"/>
          <w:color w:val="000000"/>
          <w:sz w:val="28"/>
        </w:rPr>
        <w:t xml:space="preserve">
қою, сондай-ақ жергілікті атқарушы   </w:t>
      </w:r>
      <w:r>
        <w:br/>
      </w:r>
      <w:r>
        <w:rPr>
          <w:rFonts w:ascii="Times New Roman"/>
          <w:b w:val="false"/>
          <w:i w:val="false"/>
          <w:color w:val="000000"/>
          <w:sz w:val="28"/>
        </w:rPr>
        <w:t xml:space="preserve">
органдардың тұрғын үй беру туралы   </w:t>
      </w:r>
      <w:r>
        <w:br/>
      </w:r>
      <w:r>
        <w:rPr>
          <w:rFonts w:ascii="Times New Roman"/>
          <w:b w:val="false"/>
          <w:i w:val="false"/>
          <w:color w:val="000000"/>
          <w:sz w:val="28"/>
        </w:rPr>
        <w:t xml:space="preserve">
шешім қабылдауы"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Халыққа қызмет көрсету орталығы арқылы мемлекеттік</w:t>
      </w:r>
      <w:r>
        <w:br/>
      </w:r>
      <w:r>
        <w:rPr>
          <w:rFonts w:ascii="Times New Roman"/>
          <w:b/>
          <w:i w:val="false"/>
          <w:color w:val="000000"/>
        </w:rPr>
        <w:t>
қызмет көрсету кезіндегі ақпараттық жүйелердің функционалдық</w:t>
      </w:r>
      <w:r>
        <w:br/>
      </w:r>
      <w:r>
        <w:rPr>
          <w:rFonts w:ascii="Times New Roman"/>
          <w:b/>
          <w:i w:val="false"/>
          <w:color w:val="000000"/>
        </w:rPr>
        <w:t>
өзара іс-қимыл диаграммасы</w:t>
      </w:r>
    </w:p>
    <w:p>
      <w:pPr>
        <w:spacing w:after="0"/>
        <w:ind w:left="0"/>
        <w:jc w:val="both"/>
      </w:pPr>
      <w:r>
        <w:drawing>
          <wp:inline distT="0" distB="0" distL="0" distR="0">
            <wp:extent cx="7429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3670300"/>
                    </a:xfrm>
                    <a:prstGeom prst="rect">
                      <a:avLst/>
                    </a:prstGeom>
                  </pic:spPr>
                </pic:pic>
              </a:graphicData>
            </a:graphic>
          </wp:inline>
        </w:drawing>
      </w:r>
    </w:p>
    <w:p>
      <w:pPr>
        <w:spacing w:after="0"/>
        <w:ind w:left="0"/>
        <w:jc w:val="both"/>
      </w:pPr>
      <w:r>
        <w:rPr>
          <w:rFonts w:ascii="Times New Roman"/>
          <w:b/>
          <w:i w:val="false"/>
          <w:color w:val="000000"/>
          <w:sz w:val="28"/>
        </w:rPr>
        <w:t>      Шартты белгілер мен қысқартулар:</w:t>
      </w:r>
    </w:p>
    <w:p>
      <w:pPr>
        <w:spacing w:after="0"/>
        <w:ind w:left="0"/>
        <w:jc w:val="both"/>
      </w:pPr>
      <w:r>
        <w:drawing>
          <wp:inline distT="0" distB="0" distL="0" distR="0">
            <wp:extent cx="73660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0" cy="5029200"/>
                    </a:xfrm>
                    <a:prstGeom prst="rect">
                      <a:avLst/>
                    </a:prstGeom>
                  </pic:spPr>
                </pic:pic>
              </a:graphicData>
            </a:graphic>
          </wp:inline>
        </w:drawing>
      </w:r>
    </w:p>
    <w:bookmarkStart w:name="z47" w:id="13"/>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берілетін тұрғын үйге немесе жеке    </w:t>
      </w:r>
      <w:r>
        <w:br/>
      </w:r>
      <w:r>
        <w:rPr>
          <w:rFonts w:ascii="Times New Roman"/>
          <w:b w:val="false"/>
          <w:i w:val="false"/>
          <w:color w:val="000000"/>
          <w:sz w:val="28"/>
        </w:rPr>
        <w:t xml:space="preserve">
тұрғын үй қорынан жергілікті атқарушы  </w:t>
      </w:r>
      <w:r>
        <w:br/>
      </w:r>
      <w:r>
        <w:rPr>
          <w:rFonts w:ascii="Times New Roman"/>
          <w:b w:val="false"/>
          <w:i w:val="false"/>
          <w:color w:val="000000"/>
          <w:sz w:val="28"/>
        </w:rPr>
        <w:t xml:space="preserve">
орган жалдаған тұрғын үйге мұқтаж    </w:t>
      </w:r>
      <w:r>
        <w:br/>
      </w:r>
      <w:r>
        <w:rPr>
          <w:rFonts w:ascii="Times New Roman"/>
          <w:b w:val="false"/>
          <w:i w:val="false"/>
          <w:color w:val="000000"/>
          <w:sz w:val="28"/>
        </w:rPr>
        <w:t xml:space="preserve">
азаматтарды есепке алу және кезекке   </w:t>
      </w:r>
      <w:r>
        <w:br/>
      </w:r>
      <w:r>
        <w:rPr>
          <w:rFonts w:ascii="Times New Roman"/>
          <w:b w:val="false"/>
          <w:i w:val="false"/>
          <w:color w:val="000000"/>
          <w:sz w:val="28"/>
        </w:rPr>
        <w:t xml:space="preserve">
қою, сондай-ақ жергілікті атқарушы   </w:t>
      </w:r>
      <w:r>
        <w:br/>
      </w:r>
      <w:r>
        <w:rPr>
          <w:rFonts w:ascii="Times New Roman"/>
          <w:b w:val="false"/>
          <w:i w:val="false"/>
          <w:color w:val="000000"/>
          <w:sz w:val="28"/>
        </w:rPr>
        <w:t xml:space="preserve">
органдардың тұрғын үй беру туралы   </w:t>
      </w:r>
      <w:r>
        <w:br/>
      </w:r>
      <w:r>
        <w:rPr>
          <w:rFonts w:ascii="Times New Roman"/>
          <w:b w:val="false"/>
          <w:i w:val="false"/>
          <w:color w:val="000000"/>
          <w:sz w:val="28"/>
        </w:rPr>
        <w:t xml:space="preserve">
шешім қабылдауы"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"Электрондық үкімет" порталы арқылы мемлекеттік</w:t>
      </w:r>
      <w:r>
        <w:br/>
      </w:r>
      <w:r>
        <w:rPr>
          <w:rFonts w:ascii="Times New Roman"/>
          <w:b/>
          <w:i w:val="false"/>
          <w:color w:val="000000"/>
        </w:rPr>
        <w:t>
қызмет көрсету кезіндегі ақпараттық жүйелердің функционалдық</w:t>
      </w:r>
      <w:r>
        <w:br/>
      </w:r>
      <w:r>
        <w:rPr>
          <w:rFonts w:ascii="Times New Roman"/>
          <w:b/>
          <w:i w:val="false"/>
          <w:color w:val="000000"/>
        </w:rPr>
        <w:t>
өзара іс-қимыл диаграммасы</w:t>
      </w:r>
    </w:p>
    <w:p>
      <w:pPr>
        <w:spacing w:after="0"/>
        <w:ind w:left="0"/>
        <w:jc w:val="both"/>
      </w:pPr>
      <w:r>
        <w:drawing>
          <wp:inline distT="0" distB="0" distL="0" distR="0">
            <wp:extent cx="73279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27900" cy="3543300"/>
                    </a:xfrm>
                    <a:prstGeom prst="rect">
                      <a:avLst/>
                    </a:prstGeom>
                  </pic:spPr>
                </pic:pic>
              </a:graphicData>
            </a:graphic>
          </wp:inline>
        </w:drawing>
      </w:r>
    </w:p>
    <w:p>
      <w:pPr>
        <w:spacing w:after="0"/>
        <w:ind w:left="0"/>
        <w:jc w:val="both"/>
      </w:pPr>
      <w:r>
        <w:rPr>
          <w:rFonts w:ascii="Times New Roman"/>
          <w:b/>
          <w:i w:val="false"/>
          <w:color w:val="000000"/>
          <w:sz w:val="28"/>
        </w:rPr>
        <w:t>      Шартты белгілер мен қысқартулар:</w:t>
      </w:r>
    </w:p>
    <w:p>
      <w:pPr>
        <w:spacing w:after="0"/>
        <w:ind w:left="0"/>
        <w:jc w:val="both"/>
      </w:pPr>
      <w:r>
        <w:drawing>
          <wp:inline distT="0" distB="0" distL="0" distR="0">
            <wp:extent cx="74041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6362700"/>
                    </a:xfrm>
                    <a:prstGeom prst="rect">
                      <a:avLst/>
                    </a:prstGeom>
                  </pic:spPr>
                </pic:pic>
              </a:graphicData>
            </a:graphic>
          </wp:inline>
        </w:drawing>
      </w:r>
    </w:p>
    <w:bookmarkStart w:name="z48" w:id="14"/>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берілетін тұрғын үйге немесе жеке    </w:t>
      </w:r>
      <w:r>
        <w:br/>
      </w:r>
      <w:r>
        <w:rPr>
          <w:rFonts w:ascii="Times New Roman"/>
          <w:b w:val="false"/>
          <w:i w:val="false"/>
          <w:color w:val="000000"/>
          <w:sz w:val="28"/>
        </w:rPr>
        <w:t xml:space="preserve">
тұрғын үй қорынан жергілікті атқарушы  </w:t>
      </w:r>
      <w:r>
        <w:br/>
      </w:r>
      <w:r>
        <w:rPr>
          <w:rFonts w:ascii="Times New Roman"/>
          <w:b w:val="false"/>
          <w:i w:val="false"/>
          <w:color w:val="000000"/>
          <w:sz w:val="28"/>
        </w:rPr>
        <w:t xml:space="preserve">
орган жалдаған тұрғын үйге мұқтаж    </w:t>
      </w:r>
      <w:r>
        <w:br/>
      </w:r>
      <w:r>
        <w:rPr>
          <w:rFonts w:ascii="Times New Roman"/>
          <w:b w:val="false"/>
          <w:i w:val="false"/>
          <w:color w:val="000000"/>
          <w:sz w:val="28"/>
        </w:rPr>
        <w:t xml:space="preserve">
азаматтарды есепке алу және кезекке   </w:t>
      </w:r>
      <w:r>
        <w:br/>
      </w:r>
      <w:r>
        <w:rPr>
          <w:rFonts w:ascii="Times New Roman"/>
          <w:b w:val="false"/>
          <w:i w:val="false"/>
          <w:color w:val="000000"/>
          <w:sz w:val="28"/>
        </w:rPr>
        <w:t xml:space="preserve">
қою, сондай-ақ жергілікті атқарушы   </w:t>
      </w:r>
      <w:r>
        <w:br/>
      </w:r>
      <w:r>
        <w:rPr>
          <w:rFonts w:ascii="Times New Roman"/>
          <w:b w:val="false"/>
          <w:i w:val="false"/>
          <w:color w:val="000000"/>
          <w:sz w:val="28"/>
        </w:rPr>
        <w:t xml:space="preserve">
органдардың тұрғын үй беру туралы   </w:t>
      </w:r>
      <w:r>
        <w:br/>
      </w:r>
      <w:r>
        <w:rPr>
          <w:rFonts w:ascii="Times New Roman"/>
          <w:b w:val="false"/>
          <w:i w:val="false"/>
          <w:color w:val="000000"/>
          <w:sz w:val="28"/>
        </w:rPr>
        <w:t xml:space="preserve">
шешім қабылдауы"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14"/>
    <w:p>
      <w:pPr>
        <w:spacing w:after="0"/>
        <w:ind w:left="0"/>
        <w:jc w:val="left"/>
      </w:pPr>
      <w:r>
        <w:rPr>
          <w:rFonts w:ascii="Times New Roman"/>
          <w:b/>
          <w:i w:val="false"/>
          <w:color w:val="000000"/>
        </w:rPr>
        <w:t xml:space="preserve"> "Мемлекеттік тұрғын үй қорынан берілетін</w:t>
      </w:r>
      <w:r>
        <w:br/>
      </w:r>
      <w:r>
        <w:rPr>
          <w:rFonts w:ascii="Times New Roman"/>
          <w:b/>
          <w:i w:val="false"/>
          <w:color w:val="000000"/>
        </w:rPr>
        <w:t>
тұрғын үйге немесе жеке тұрғын үй қорынан жергілікті</w:t>
      </w:r>
      <w:r>
        <w:br/>
      </w:r>
      <w:r>
        <w:rPr>
          <w:rFonts w:ascii="Times New Roman"/>
          <w:b/>
          <w:i w:val="false"/>
          <w:color w:val="000000"/>
        </w:rPr>
        <w:t>
атқарушы орган жалдаған тұрғын үйге мұқтаж азаматтарды</w:t>
      </w:r>
      <w:r>
        <w:br/>
      </w:r>
      <w:r>
        <w:rPr>
          <w:rFonts w:ascii="Times New Roman"/>
          <w:b/>
          <w:i w:val="false"/>
          <w:color w:val="000000"/>
        </w:rPr>
        <w:t>
есепке алу және кезекке қою, сондай-ақ жергілікті атқарушы</w:t>
      </w:r>
      <w:r>
        <w:br/>
      </w:r>
      <w:r>
        <w:rPr>
          <w:rFonts w:ascii="Times New Roman"/>
          <w:b/>
          <w:i w:val="false"/>
          <w:color w:val="000000"/>
        </w:rPr>
        <w:t>
органдардың тұрғын үй беру шешім қабылдауы" мемлекеттік</w:t>
      </w:r>
      <w:r>
        <w:br/>
      </w:r>
      <w:r>
        <w:rPr>
          <w:rFonts w:ascii="Times New Roman"/>
          <w:b/>
          <w:i w:val="false"/>
          <w:color w:val="000000"/>
        </w:rPr>
        <w:t>
қызмет көрсетудің бизнес-процестерінің анықтамалығы</w:t>
      </w:r>
    </w:p>
    <w:p>
      <w:pPr>
        <w:spacing w:after="0"/>
        <w:ind w:left="0"/>
        <w:jc w:val="both"/>
      </w:pPr>
      <w:r>
        <w:drawing>
          <wp:inline distT="0" distB="0" distL="0" distR="0">
            <wp:extent cx="7467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3225800"/>
                    </a:xfrm>
                    <a:prstGeom prst="rect">
                      <a:avLst/>
                    </a:prstGeom>
                  </pic:spPr>
                </pic:pic>
              </a:graphicData>
            </a:graphic>
          </wp:inline>
        </w:drawing>
      </w:r>
    </w:p>
    <w:p>
      <w:pPr>
        <w:spacing w:after="0"/>
        <w:ind w:left="0"/>
        <w:jc w:val="both"/>
      </w:pPr>
      <w:r>
        <w:drawing>
          <wp:inline distT="0" distB="0" distL="0" distR="0">
            <wp:extent cx="75057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05700" cy="3911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