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313bd" w14:textId="f3313b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қызметке лицензия беру, қайта ресімдеу, лицензияның телнұсқасың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14 шілдедегі № 333 қаулысы. Қостанай облысының Әділет департаментінде 2014 жылғы 19 тамызда № 5019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"Медициналық қызметке лицензия беру, қайта ресімдеу, лицензияның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С.Ш.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5"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14 шілдедегі    </w:t>
      </w:r>
      <w:r>
        <w:br/>
      </w:r>
      <w:r>
        <w:rPr>
          <w:rFonts w:ascii="Times New Roman"/>
          <w:b w:val="false"/>
          <w:i w:val="false"/>
          <w:color w:val="000000"/>
          <w:sz w:val="28"/>
        </w:rPr>
        <w:t xml:space="preserve">
№ 333 қаулысымен бекітілген  </w:t>
      </w:r>
    </w:p>
    <w:bookmarkEnd w:id="2"/>
    <w:p>
      <w:pPr>
        <w:spacing w:after="0"/>
        <w:ind w:left="0"/>
        <w:jc w:val="left"/>
      </w:pPr>
      <w:r>
        <w:rPr>
          <w:rFonts w:ascii="Times New Roman"/>
          <w:b/>
          <w:i w:val="false"/>
          <w:color w:val="000000"/>
        </w:rPr>
        <w:t xml:space="preserve"> "Медициналық қызметке лицензия беру,</w:t>
      </w:r>
      <w:r>
        <w:br/>
      </w:r>
      <w:r>
        <w:rPr>
          <w:rFonts w:ascii="Times New Roman"/>
          <w:b/>
          <w:i w:val="false"/>
          <w:color w:val="000000"/>
        </w:rPr>
        <w:t>
қайта ресімдеу, лицензияның телнұсқасын беру"</w:t>
      </w:r>
      <w:r>
        <w:br/>
      </w:r>
      <w:r>
        <w:rPr>
          <w:rFonts w:ascii="Times New Roman"/>
          <w:b/>
          <w:i w:val="false"/>
          <w:color w:val="000000"/>
        </w:rPr>
        <w:t>
мемлекеттік көрсетілетін қызмет регламенті</w:t>
      </w:r>
    </w:p>
    <w:bookmarkStart w:name="z6" w:id="3"/>
    <w:p>
      <w:pPr>
        <w:spacing w:after="0"/>
        <w:ind w:left="0"/>
        <w:jc w:val="left"/>
      </w:pPr>
      <w:r>
        <w:rPr>
          <w:rFonts w:ascii="Times New Roman"/>
          <w:b/>
          <w:i w:val="false"/>
          <w:color w:val="000000"/>
        </w:rPr>
        <w:t xml:space="preserve"> 
1. Жалпы ережелер</w:t>
      </w:r>
    </w:p>
    <w:bookmarkEnd w:id="3"/>
    <w:bookmarkStart w:name="z7" w:id="4"/>
    <w:p>
      <w:pPr>
        <w:spacing w:after="0"/>
        <w:ind w:left="0"/>
        <w:jc w:val="both"/>
      </w:pPr>
      <w:r>
        <w:rPr>
          <w:rFonts w:ascii="Times New Roman"/>
          <w:b w:val="false"/>
          <w:i w:val="false"/>
          <w:color w:val="000000"/>
          <w:sz w:val="28"/>
        </w:rPr>
        <w:t>
      1. "Медициналық қызметке лицензия беру, қайта ресімдеу, лицензияның телнұсқасын беру" мемлекеттік көрсетілетін қызметін (бұдан әрі – мемлекеттік көрсетілетін қызмет) облыстың жергілікті атқарушы органы ("Қостанай облысы әкімдігінің денсаулық сақтау басқармасы"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немесе www.elicense.kz "Е-лицензиялау" веб порталдары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Мемлекеттiк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24 ақпандағы </w:t>
      </w:r>
      <w:r>
        <w:rPr>
          <w:rFonts w:ascii="Times New Roman"/>
          <w:b w:val="false"/>
          <w:i w:val="false"/>
          <w:color w:val="000000"/>
          <w:sz w:val="28"/>
        </w:rPr>
        <w:t>№ 141</w:t>
      </w:r>
      <w:r>
        <w:rPr>
          <w:rFonts w:ascii="Times New Roman"/>
          <w:b w:val="false"/>
          <w:i w:val="false"/>
          <w:color w:val="000000"/>
          <w:sz w:val="28"/>
        </w:rPr>
        <w:t xml:space="preserve"> "Медициналық қызмет саласындағы мемлекеттік көрсетілетін қызмет стандарттарын бекіту туралы" қаулысымен бекітілген "Медициналық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мемлекеттік қызметті көрсетуден бас тарту туралы уәжделген жауап.</w:t>
      </w:r>
      <w:r>
        <w:br/>
      </w:r>
      <w:r>
        <w:rPr>
          <w:rFonts w:ascii="Times New Roman"/>
          <w:b w:val="false"/>
          <w:i w:val="false"/>
          <w:color w:val="000000"/>
          <w:sz w:val="28"/>
        </w:rPr>
        <w:t>
      Мемлекеттік қызмет көрсету нәтижесін ұсыну нысаны: электрондық.</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құжат нысанында жіберіледі.</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немесе көрсетілетін қызметті алушының электрондық сұрау салуын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алушымен ұсынылған құжаттар топтамасын қабылдауды, оларды тіркеуді жүзеге асырады, 15 (он бес) минут, құжаттар топтамасын көрсетілетін қызметті берушінің басшысына бұрыштама қою үшін береді, 15 (он бес) минут.</w:t>
      </w:r>
      <w:r>
        <w:br/>
      </w:r>
      <w:r>
        <w:rPr>
          <w:rFonts w:ascii="Times New Roman"/>
          <w:b w:val="false"/>
          <w:i w:val="false"/>
          <w:color w:val="000000"/>
          <w:sz w:val="28"/>
        </w:rPr>
        <w:t>
      Нәтиже - құжаттар топтамасын қабылдау, оларды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1 (бір) сағат.</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w:t>
      </w:r>
      <w:r>
        <w:br/>
      </w:r>
      <w:r>
        <w:rPr>
          <w:rFonts w:ascii="Times New Roman"/>
          <w:b w:val="false"/>
          <w:i w:val="false"/>
          <w:color w:val="000000"/>
          <w:sz w:val="28"/>
        </w:rPr>
        <w:t>
      лицензияны және (немесе) лицензияға қосымшаны беру кезінде - 14 (он төрт) жұмыс күні;</w:t>
      </w:r>
      <w:r>
        <w:br/>
      </w:r>
      <w:r>
        <w:rPr>
          <w:rFonts w:ascii="Times New Roman"/>
          <w:b w:val="false"/>
          <w:i w:val="false"/>
          <w:color w:val="000000"/>
          <w:sz w:val="28"/>
        </w:rPr>
        <w:t>
      лицензияны және (немесе) лицензияға қосымшаны қайта ресімдеу кезінде - 9 (тоғыз) жұмыс күні;</w:t>
      </w:r>
      <w:r>
        <w:br/>
      </w:r>
      <w:r>
        <w:rPr>
          <w:rFonts w:ascii="Times New Roman"/>
          <w:b w:val="false"/>
          <w:i w:val="false"/>
          <w:color w:val="000000"/>
          <w:sz w:val="28"/>
        </w:rPr>
        <w:t>
      лицензияның және (немесе) лицензияға қосымшаның телнұсқасын беру кезінде - 1 (бір) жұмыс күні.</w:t>
      </w:r>
      <w:r>
        <w:br/>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1 (бір) сағат.</w:t>
      </w:r>
      <w:r>
        <w:br/>
      </w:r>
      <w:r>
        <w:rPr>
          <w:rFonts w:ascii="Times New Roman"/>
          <w:b w:val="false"/>
          <w:i w:val="false"/>
          <w:color w:val="000000"/>
          <w:sz w:val="28"/>
        </w:rPr>
        <w:t>
      Нәтиже - қол қойылған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мемлекеттік қызмет көрсетудің нәтижесін көрсетілетін қызметті алушыға береді, 15 (он бес) минут.</w:t>
      </w:r>
      <w:r>
        <w:br/>
      </w:r>
      <w:r>
        <w:rPr>
          <w:rFonts w:ascii="Times New Roman"/>
          <w:b w:val="false"/>
          <w:i w:val="false"/>
          <w:color w:val="000000"/>
          <w:sz w:val="28"/>
        </w:rPr>
        <w:t>
      Нәтиже – көрсетілетін қызметті алушыға берілген мемлекеттік қызмет көрсетудің нәтижесі.</w:t>
      </w:r>
    </w:p>
    <w:bookmarkEnd w:id="6"/>
    <w:bookmarkStart w:name="z22" w:id="7"/>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 сипаттау</w:t>
      </w:r>
    </w:p>
    <w:bookmarkEnd w:id="7"/>
    <w:bookmarkStart w:name="z23"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алушымен ұсынылған құжаттар топтамасын қабылдауды, оларды тіркеуді жүзеге асырады, 15 (он бес) минут, құжаттар топтамасын көрсетілетін қызметті берушінің басшысына бұрыштама қою үшін береді, 15 (он бес)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1 (бір)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w:t>
      </w:r>
      <w:r>
        <w:br/>
      </w:r>
      <w:r>
        <w:rPr>
          <w:rFonts w:ascii="Times New Roman"/>
          <w:b w:val="false"/>
          <w:i w:val="false"/>
          <w:color w:val="000000"/>
          <w:sz w:val="28"/>
        </w:rPr>
        <w:t>
      лицензияны және (немесе) лицензияға қосымшаны беру кезінде - 14 (он төрт) жұмыс күні;</w:t>
      </w:r>
      <w:r>
        <w:br/>
      </w:r>
      <w:r>
        <w:rPr>
          <w:rFonts w:ascii="Times New Roman"/>
          <w:b w:val="false"/>
          <w:i w:val="false"/>
          <w:color w:val="000000"/>
          <w:sz w:val="28"/>
        </w:rPr>
        <w:t>
      лицензияны және (немесе) лицензияға қосымшаны қайта ресімдеу кезінде - 9 (тоғыз) жұмыс күні;</w:t>
      </w:r>
      <w:r>
        <w:br/>
      </w:r>
      <w:r>
        <w:rPr>
          <w:rFonts w:ascii="Times New Roman"/>
          <w:b w:val="false"/>
          <w:i w:val="false"/>
          <w:color w:val="000000"/>
          <w:sz w:val="28"/>
        </w:rPr>
        <w:t>
      лицензияның және (немесе) лицензияға қосымшаның телнұсқасын беру кезінде - 1 (бір)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1 (бір) сағат.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мемлекеттік қызмет көрсетудің нәтижесін көрсетілетін қызметті алушыға береді, 15 (он бес) минут.</w:t>
      </w:r>
      <w:r>
        <w:br/>
      </w:r>
      <w:r>
        <w:rPr>
          <w:rFonts w:ascii="Times New Roman"/>
          <w:b w:val="false"/>
          <w:i w:val="false"/>
          <w:color w:val="000000"/>
          <w:sz w:val="28"/>
        </w:rPr>
        <w:t>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33" w:id="9"/>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w:t>
      </w:r>
      <w:r>
        <w:br/>
      </w:r>
      <w:r>
        <w:rPr>
          <w:rFonts w:ascii="Times New Roman"/>
          <w:b/>
          <w:i w:val="false"/>
          <w:color w:val="000000"/>
        </w:rPr>
        <w:t>
пайдалану тәртібін сипаттау</w:t>
      </w:r>
    </w:p>
    <w:bookmarkEnd w:id="9"/>
    <w:bookmarkStart w:name="z34" w:id="10"/>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қызметті алу үшін көрсетілетін қызметті алушы ХҚО-ға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жүгінеді;</w:t>
      </w:r>
      <w:r>
        <w:br/>
      </w:r>
      <w:r>
        <w:rPr>
          <w:rFonts w:ascii="Times New Roman"/>
          <w:b w:val="false"/>
          <w:i w:val="false"/>
          <w:color w:val="000000"/>
          <w:sz w:val="28"/>
        </w:rPr>
        <w:t>
</w:t>
      </w:r>
      <w:r>
        <w:rPr>
          <w:rFonts w:ascii="Times New Roman"/>
          <w:b w:val="false"/>
          <w:i w:val="false"/>
          <w:color w:val="000000"/>
          <w:sz w:val="28"/>
        </w:rPr>
        <w:t>
      2) ХҚО қызметкері құжаттар топтамасының толықтығын тексереді, 10 (он) минут ішінде:</w:t>
      </w:r>
      <w:r>
        <w:br/>
      </w:r>
      <w:r>
        <w:rPr>
          <w:rFonts w:ascii="Times New Roman"/>
          <w:b w:val="false"/>
          <w:i w:val="false"/>
          <w:color w:val="000000"/>
          <w:sz w:val="28"/>
        </w:rPr>
        <w:t>
      Өтініштерді толтырудың дұрыстығы сақталған кезде және құжаттар топтамасы толық ұсынылғанда, ХҚО қызметкері өтінішті "Халыққа қызмет көрсету орталықтарына арналған интеграцияланған ақпараттық жүйе" ақпараттық жүйесінде (бұдан әрі – ХҚО ИАЖ) тіркейді,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алушының құжаттарын қабылдаған кезде:</w:t>
      </w:r>
      <w:r>
        <w:br/>
      </w:r>
      <w:r>
        <w:rPr>
          <w:rFonts w:ascii="Times New Roman"/>
          <w:b w:val="false"/>
          <w:i w:val="false"/>
          <w:color w:val="000000"/>
          <w:sz w:val="28"/>
        </w:rPr>
        <w:t>
      өтініштің нөмірі мен қабылданған күнін;</w:t>
      </w:r>
      <w:r>
        <w:br/>
      </w:r>
      <w:r>
        <w:rPr>
          <w:rFonts w:ascii="Times New Roman"/>
          <w:b w:val="false"/>
          <w:i w:val="false"/>
          <w:color w:val="000000"/>
          <w:sz w:val="28"/>
        </w:rPr>
        <w:t>
      сұрау салынған мемлекеттік көрсетілетін қызметтің түрін;</w:t>
      </w:r>
      <w:r>
        <w:br/>
      </w:r>
      <w:r>
        <w:rPr>
          <w:rFonts w:ascii="Times New Roman"/>
          <w:b w:val="false"/>
          <w:i w:val="false"/>
          <w:color w:val="000000"/>
          <w:sz w:val="28"/>
        </w:rPr>
        <w:t>
      өтінішке қоса берілген құжаттардың саны мен атауын;</w:t>
      </w:r>
      <w:r>
        <w:br/>
      </w:r>
      <w:r>
        <w:rPr>
          <w:rFonts w:ascii="Times New Roman"/>
          <w:b w:val="false"/>
          <w:i w:val="false"/>
          <w:color w:val="000000"/>
          <w:sz w:val="28"/>
        </w:rPr>
        <w:t>
      мемлекеттік көрсетілетін қызметті алу күні (уақыты) мен құжаттарды беру орнын;</w:t>
      </w:r>
      <w:r>
        <w:br/>
      </w:r>
      <w:r>
        <w:rPr>
          <w:rFonts w:ascii="Times New Roman"/>
          <w:b w:val="false"/>
          <w:i w:val="false"/>
          <w:color w:val="000000"/>
          <w:sz w:val="28"/>
        </w:rPr>
        <w:t>
      құжаттарды қабылдаған көрсетілетін қызметті берушінің жауапты тұлғасының немесе ХҚО қызметкерінің тегін, атын, әкесінің атын (жеке басын куәландыратын құжатында болған кезде);</w:t>
      </w:r>
      <w:r>
        <w:br/>
      </w:r>
      <w:r>
        <w:rPr>
          <w:rFonts w:ascii="Times New Roman"/>
          <w:b w:val="false"/>
          <w:i w:val="false"/>
          <w:color w:val="000000"/>
          <w:sz w:val="28"/>
        </w:rPr>
        <w:t>
      мемлекеттік көрсетілетін қызметті алушының тегін, атын, әкесінің атын (жеке тұлғалар үшін) немесе атауын (заңды тұлғалар үшін), байланыс деректерін көрсете отырып, тиісті құжаттардың қабылданғаны туралы қолхат береді, 5 (бес) минут ішінде.</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5 (бес) минут ішінде;</w:t>
      </w:r>
      <w:r>
        <w:br/>
      </w:r>
      <w:r>
        <w:rPr>
          <w:rFonts w:ascii="Times New Roman"/>
          <w:b w:val="false"/>
          <w:i w:val="false"/>
          <w:color w:val="000000"/>
          <w:sz w:val="28"/>
        </w:rPr>
        <w:t>
</w:t>
      </w:r>
      <w:r>
        <w:rPr>
          <w:rFonts w:ascii="Times New Roman"/>
          <w:b w:val="false"/>
          <w:i w:val="false"/>
          <w:color w:val="000000"/>
          <w:sz w:val="28"/>
        </w:rPr>
        <w:t>
      3) ХҚО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1 (бір) күн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мемлекеттік қызмет көрсетудің нәтижесін дайындайды:</w:t>
      </w:r>
      <w:r>
        <w:br/>
      </w:r>
      <w:r>
        <w:rPr>
          <w:rFonts w:ascii="Times New Roman"/>
          <w:b w:val="false"/>
          <w:i w:val="false"/>
          <w:color w:val="000000"/>
          <w:sz w:val="28"/>
        </w:rPr>
        <w:t>
      лицензияны және (немесе) лицензияға қосымшаны беру кезінде - 14 (он төрт) жұмыс күні;</w:t>
      </w:r>
      <w:r>
        <w:br/>
      </w:r>
      <w:r>
        <w:rPr>
          <w:rFonts w:ascii="Times New Roman"/>
          <w:b w:val="false"/>
          <w:i w:val="false"/>
          <w:color w:val="000000"/>
          <w:sz w:val="28"/>
        </w:rPr>
        <w:t>
      лицензияны және (немесе) лицензияға қосымшаны қайта ресімдеу кезінде - 9 (тоғыз) жұмыс күні;</w:t>
      </w:r>
      <w:r>
        <w:br/>
      </w:r>
      <w:r>
        <w:rPr>
          <w:rFonts w:ascii="Times New Roman"/>
          <w:b w:val="false"/>
          <w:i w:val="false"/>
          <w:color w:val="000000"/>
          <w:sz w:val="28"/>
        </w:rPr>
        <w:t>
      лицензияның және (немесе) лицензияға қосымшаның телнұсқасын беру кезінде - 1 (бір) жұмыс күні.</w:t>
      </w:r>
      <w:r>
        <w:br/>
      </w:r>
      <w:r>
        <w:rPr>
          <w:rFonts w:ascii="Times New Roman"/>
          <w:b w:val="false"/>
          <w:i w:val="false"/>
          <w:color w:val="000000"/>
          <w:sz w:val="28"/>
        </w:rPr>
        <w:t>
</w:t>
      </w:r>
      <w:r>
        <w:rPr>
          <w:rFonts w:ascii="Times New Roman"/>
          <w:b w:val="false"/>
          <w:i w:val="false"/>
          <w:color w:val="000000"/>
          <w:sz w:val="28"/>
        </w:rPr>
        <w:t>
      5) ХҚО қызметкері тиісті құжаттардың қабылданғаны туралы қолхатта көрсетілген мерзімде көрсетілетін қызметті алушыға мемлекеттік қызмет көрсетудің нәтижесін береді, 15 (он бес) минут ішінде.</w:t>
      </w:r>
      <w:r>
        <w:br/>
      </w:r>
      <w:r>
        <w:rPr>
          <w:rFonts w:ascii="Times New Roman"/>
          <w:b w:val="false"/>
          <w:i w:val="false"/>
          <w:color w:val="000000"/>
          <w:sz w:val="28"/>
        </w:rPr>
        <w:t>
</w:t>
      </w:r>
      <w:r>
        <w:rPr>
          <w:rFonts w:ascii="Times New Roman"/>
          <w:b w:val="false"/>
          <w:i w:val="false"/>
          <w:color w:val="000000"/>
          <w:sz w:val="28"/>
        </w:rPr>
        <w:t>
      9. Нәтижелерді қабылдау және беру жеделдетілген қызмет көрсетусіз "электрондық" кезек тәртібімен жүзеге асырылады.</w:t>
      </w:r>
      <w:r>
        <w:br/>
      </w:r>
      <w:r>
        <w:rPr>
          <w:rFonts w:ascii="Times New Roman"/>
          <w:b w:val="false"/>
          <w:i w:val="false"/>
          <w:color w:val="000000"/>
          <w:sz w:val="28"/>
        </w:rPr>
        <w:t>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Жүгіну тәртібін және портал арқылы мемлекеттік қызметті көрсету кезінде көрсетілетін қызметті беруші мен көрсетілетін қызметті алушының ресімдерінің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порталда тіркелуді (авторизациялауды) жүзеге асыруы;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жеке кабинетінде мемлекеттік көрсетілетін қызметтерді алу тарихында көрсетілетін қызметті алушының электрондық сұрау салу мәртебесі мен мемлекеттік қызмет көрсетудің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ЭЦҚ-мен куәландырылған электрондық құжат нысанындағы мемлекеттік қызмет көрсетудің нәтижесін көрсетілетін қызметті алушының "жеке кабинетіне" жолдауы;</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алу тарихында мемлекеттік қызмет көрсетудің нәтижесін алуы.</w:t>
      </w:r>
      <w:r>
        <w:br/>
      </w:r>
      <w:r>
        <w:rPr>
          <w:rFonts w:ascii="Times New Roman"/>
          <w:b w:val="false"/>
          <w:i w:val="false"/>
          <w:color w:val="000000"/>
          <w:sz w:val="28"/>
        </w:rPr>
        <w:t>
      Функционалдық өзара іс-қимыл диаграммасы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
    <w:bookmarkStart w:name="z49" w:id="11"/>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3406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40600" cy="7112000"/>
                    </a:xfrm>
                    <a:prstGeom prst="rect">
                      <a:avLst/>
                    </a:prstGeom>
                  </pic:spPr>
                </pic:pic>
              </a:graphicData>
            </a:graphic>
          </wp:inline>
        </w:drawing>
      </w:r>
    </w:p>
    <w:bookmarkStart w:name="z50" w:id="12"/>
    <w:p>
      <w:pPr>
        <w:spacing w:after="0"/>
        <w:ind w:left="0"/>
        <w:jc w:val="both"/>
      </w:pPr>
      <w:r>
        <w:rPr>
          <w:rFonts w:ascii="Times New Roman"/>
          <w:b w:val="false"/>
          <w:i w:val="false"/>
          <w:color w:val="000000"/>
          <w:sz w:val="28"/>
        </w:rPr>
        <w:t xml:space="preserve">
"Медициналық қызметке лицензия беру,   </w:t>
      </w:r>
      <w:r>
        <w:br/>
      </w:r>
      <w:r>
        <w:rPr>
          <w:rFonts w:ascii="Times New Roman"/>
          <w:b w:val="false"/>
          <w:i w:val="false"/>
          <w:color w:val="000000"/>
          <w:sz w:val="28"/>
        </w:rPr>
        <w:t xml:space="preserve">
қайта ресімдеу, лицензияның телнұсқасын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2-қосымша          </w:t>
      </w:r>
    </w:p>
    <w:bookmarkEnd w:id="12"/>
    <w:p>
      <w:pPr>
        <w:spacing w:after="0"/>
        <w:ind w:left="0"/>
        <w:jc w:val="left"/>
      </w:pPr>
      <w:r>
        <w:rPr>
          <w:rFonts w:ascii="Times New Roman"/>
          <w:b/>
          <w:i w:val="false"/>
          <w:color w:val="000000"/>
        </w:rPr>
        <w:t xml:space="preserve"> ХҚО арқылы мемлекеттік қызмет көрсету кезіндегі</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5819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81900" cy="3632200"/>
                    </a:xfrm>
                    <a:prstGeom prst="rect">
                      <a:avLst/>
                    </a:prstGeom>
                  </pic:spPr>
                </pic:pic>
              </a:graphicData>
            </a:graphic>
          </wp:inline>
        </w:drawing>
      </w:r>
    </w:p>
    <w:p>
      <w:pPr>
        <w:spacing w:after="0"/>
        <w:ind w:left="0"/>
        <w:jc w:val="both"/>
      </w:pPr>
      <w:r>
        <w:drawing>
          <wp:inline distT="0" distB="0" distL="0" distR="0">
            <wp:extent cx="74041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04100" cy="5207000"/>
                    </a:xfrm>
                    <a:prstGeom prst="rect">
                      <a:avLst/>
                    </a:prstGeom>
                  </pic:spPr>
                </pic:pic>
              </a:graphicData>
            </a:graphic>
          </wp:inline>
        </w:drawing>
      </w:r>
    </w:p>
    <w:bookmarkStart w:name="z51" w:id="13"/>
    <w:p>
      <w:pPr>
        <w:spacing w:after="0"/>
        <w:ind w:left="0"/>
        <w:jc w:val="both"/>
      </w:pPr>
      <w:r>
        <w:rPr>
          <w:rFonts w:ascii="Times New Roman"/>
          <w:b w:val="false"/>
          <w:i w:val="false"/>
          <w:color w:val="000000"/>
          <w:sz w:val="28"/>
        </w:rPr>
        <w:t xml:space="preserve">
"Медициналық қызметке лицензия беру,   </w:t>
      </w:r>
      <w:r>
        <w:br/>
      </w:r>
      <w:r>
        <w:rPr>
          <w:rFonts w:ascii="Times New Roman"/>
          <w:b w:val="false"/>
          <w:i w:val="false"/>
          <w:color w:val="000000"/>
          <w:sz w:val="28"/>
        </w:rPr>
        <w:t xml:space="preserve">
қайта ресімдеу, лицензияның телнұсқасын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3-қосымша          </w:t>
      </w:r>
    </w:p>
    <w:bookmarkEnd w:id="13"/>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416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3505200"/>
                    </a:xfrm>
                    <a:prstGeom prst="rect">
                      <a:avLst/>
                    </a:prstGeom>
                  </pic:spPr>
                </pic:pic>
              </a:graphicData>
            </a:graphic>
          </wp:inline>
        </w:drawing>
      </w:r>
    </w:p>
    <w:p>
      <w:pPr>
        <w:spacing w:after="0"/>
        <w:ind w:left="0"/>
        <w:jc w:val="both"/>
      </w:pPr>
      <w:r>
        <w:drawing>
          <wp:inline distT="0" distB="0" distL="0" distR="0">
            <wp:extent cx="74168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6235700"/>
                    </a:xfrm>
                    <a:prstGeom prst="rect">
                      <a:avLst/>
                    </a:prstGeom>
                  </pic:spPr>
                </pic:pic>
              </a:graphicData>
            </a:graphic>
          </wp:inline>
        </w:drawing>
      </w:r>
    </w:p>
    <w:bookmarkStart w:name="z52" w:id="14"/>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14"/>
    <w:p>
      <w:pPr>
        <w:spacing w:after="0"/>
        <w:ind w:left="0"/>
        <w:jc w:val="left"/>
      </w:pPr>
      <w:r>
        <w:rPr>
          <w:rFonts w:ascii="Times New Roman"/>
          <w:b/>
          <w:i w:val="false"/>
          <w:color w:val="000000"/>
        </w:rPr>
        <w:t xml:space="preserve"> "Медициналық қызметке лицензия беру,</w:t>
      </w:r>
      <w:r>
        <w:br/>
      </w:r>
      <w:r>
        <w:rPr>
          <w:rFonts w:ascii="Times New Roman"/>
          <w:b/>
          <w:i w:val="false"/>
          <w:color w:val="000000"/>
        </w:rPr>
        <w:t>
қайта ресімдеу, лицензияның телнұсқасын беру"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drawing>
          <wp:inline distT="0" distB="0" distL="0" distR="0">
            <wp:extent cx="73914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91400" cy="3124200"/>
                    </a:xfrm>
                    <a:prstGeom prst="rect">
                      <a:avLst/>
                    </a:prstGeom>
                  </pic:spPr>
                </pic:pic>
              </a:graphicData>
            </a:graphic>
          </wp:inline>
        </w:drawing>
      </w:r>
    </w:p>
    <w:p>
      <w:pPr>
        <w:spacing w:after="0"/>
        <w:ind w:left="0"/>
        <w:jc w:val="both"/>
      </w:pPr>
      <w:r>
        <w:drawing>
          <wp:inline distT="0" distB="0" distL="0" distR="0">
            <wp:extent cx="73660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66000" cy="3949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