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e8eb" w14:textId="3d6e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наурыздағы № 264 "Қостанай облыстық мәслихатының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2014 жылғы 4 шілдедегі № 299 шешімі. Қостанай облысының Әділет департаментінде 2014 жылғы 6 тамызда № 4971 болып тіркелді. Күші жойылды - Қостанай облысы мәслихатының 2017 жылғы 8 желтоқсандағы № 220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мәслихатының 08.12.2017 </w:t>
      </w:r>
      <w:r>
        <w:rPr>
          <w:rFonts w:ascii="Times New Roman"/>
          <w:b w:val="false"/>
          <w:i w:val="false"/>
          <w:color w:val="ff0000"/>
          <w:sz w:val="28"/>
        </w:rPr>
        <w:t>№ 220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Қостанай облыстық мәслихатының 2014 жылғы 14 наурыздағы № 264 "Қостанай облыстық мәслихатының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4599 тіркелген, 2014 жылғы 13 мамырда "Әділет" ақпараттық-құқықтық жүйесінде жарияланған)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Қостанай облыстық мәслихатының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сессияларына қалалар мен аудандар мәслихаттарының хатшылары, облыс әкімі, қалалар мен аудандардың әкiмдерi,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 орыс тіліндегі мәтін өзгермейді;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"20. Мәслихаттың нормативтік құқықтық шешімдері Әдiлет министрлiгi аумақтық органдарында мемлекеттiк тiркелуге және Қазақстан Республикасының заңнамасында белгiленген тәртiппен жариялануға жатады.", орыс тіліндегі мәтін өзгермейді;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28-тармақтың</w:t>
      </w:r>
      <w:r>
        <w:rPr>
          <w:rFonts w:ascii="Times New Roman"/>
          <w:b w:val="false"/>
          <w:i w:val="false"/>
          <w:color w:val="000000"/>
          <w:sz w:val="28"/>
        </w:rPr>
        <w:t xml:space="preserve"> екінші абзацы жаңа редакцияда жазылсын: </w:t>
      </w:r>
    </w:p>
    <w:bookmarkStart w:name="z11" w:id="5"/>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Қостанай облысы бюджетiнiң жобасы бойынша ұсыныстар әзiрлейдi және оларды ұсыныстарды жинау мен Қостанай облысы бюджетiнiң жобасы бойынша қорытынды әзiрлеудi жүзеге асыратын бейiндi тұрақты комиссияға жiбередi.", орыс тіліндегі мәтін өзгермейді;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31-тармақ</w:t>
      </w:r>
      <w:r>
        <w:rPr>
          <w:rFonts w:ascii="Times New Roman"/>
          <w:b w:val="false"/>
          <w:i w:val="false"/>
          <w:color w:val="000000"/>
          <w:sz w:val="28"/>
        </w:rPr>
        <w:t xml:space="preserve"> жаңа редакцияда жазылсын: </w:t>
      </w:r>
    </w:p>
    <w:bookmarkStart w:name="z13" w:id="6"/>
    <w:p>
      <w:pPr>
        <w:spacing w:after="0"/>
        <w:ind w:left="0"/>
        <w:jc w:val="both"/>
      </w:pPr>
      <w:r>
        <w:rPr>
          <w:rFonts w:ascii="Times New Roman"/>
          <w:b w:val="false"/>
          <w:i w:val="false"/>
          <w:color w:val="000000"/>
          <w:sz w:val="28"/>
        </w:rPr>
        <w:t>
      "31. Мәслихат Қостанай облысы әкiмiнiң есептерiн тыңдау жолымен жергілікті бюджеттiң, аумақтарды дамыту бағдарламаларының орындалуын бақылауды жүзеге асырады.", орыс тіліндегі мәтін өзгермейді;</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34-тармақ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"34. Облыстың тексеру комиссиясының бюджеттiң атқарылуы туралы есебiн мәслихат жыл сайын қарайды.", орыс тіліндегі мәтін өзгермейді.</w:t>
      </w:r>
    </w:p>
    <w:bookmarkEnd w:id="7"/>
    <w:bookmarkStart w:name="z16"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Джаманбалин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Ещанов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