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257c" w14:textId="a372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көрсетілетін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9 маусымдағы № 268 қаулысы. Қостанай облысының Әділет департаментінде 2014 жылғы 17 шілдеде № 4939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Семей ядролық сынақ</w:t>
      </w:r>
      <w:r>
        <w:rPr>
          <w:rFonts w:ascii="Times New Roman"/>
          <w:b w:val="false"/>
          <w:i w:val="false"/>
          <w:color w:val="000000"/>
          <w:sz w:val="28"/>
        </w:rPr>
        <w:t xml:space="preserve">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Шетелдік қызметкерге жұмысқа</w:t>
      </w:r>
      <w:r>
        <w:rPr>
          <w:rFonts w:ascii="Times New Roman"/>
          <w:b w:val="false"/>
          <w:i w:val="false"/>
          <w:color w:val="000000"/>
          <w:sz w:val="28"/>
        </w:rPr>
        <w:t xml:space="preserve">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жұмыспен қамтуды үйлестіру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басқармасы" ММ басшысы</w:t>
      </w:r>
      <w:r>
        <w:br/>
      </w:r>
      <w:r>
        <w:rPr>
          <w:rFonts w:ascii="Times New Roman"/>
          <w:b w:val="false"/>
          <w:i w:val="false"/>
          <w:color w:val="000000"/>
          <w:sz w:val="28"/>
        </w:rPr>
        <w:t>
</w:t>
      </w:r>
      <w:r>
        <w:rPr>
          <w:rFonts w:ascii="Times New Roman"/>
          <w:b w:val="false"/>
          <w:i/>
          <w:color w:val="000000"/>
          <w:sz w:val="28"/>
        </w:rPr>
        <w:t>      ________________ Е. Жаулыбаев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268 қаулысымен бекітілген </w:t>
      </w:r>
    </w:p>
    <w:bookmarkEnd w:id="2"/>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тіркеу және есепке алу,</w:t>
      </w:r>
      <w:r>
        <w:br/>
      </w:r>
      <w:r>
        <w:rPr>
          <w:rFonts w:ascii="Times New Roman"/>
          <w:b/>
          <w:i w:val="false"/>
          <w:color w:val="000000"/>
        </w:rPr>
        <w:t>
біржолғы мемлекеттік ақшалай өтемақы төлеу,</w:t>
      </w:r>
      <w:r>
        <w:br/>
      </w:r>
      <w:r>
        <w:rPr>
          <w:rFonts w:ascii="Times New Roman"/>
          <w:b/>
          <w:i w:val="false"/>
          <w:color w:val="000000"/>
        </w:rPr>
        <w:t>
куәліктер беру" мемлекеттік көрсетілетін</w:t>
      </w:r>
      <w:r>
        <w:br/>
      </w:r>
      <w:r>
        <w:rPr>
          <w:rFonts w:ascii="Times New Roman"/>
          <w:b/>
          <w:i w:val="false"/>
          <w:color w:val="000000"/>
        </w:rPr>
        <w:t>
қызмет регламенті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нысаны -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немесе ХҚО-да:</w:t>
      </w:r>
      <w:r>
        <w:br/>
      </w: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куәлікті немесе оның телнұсқасын беру;</w:t>
      </w:r>
      <w:r>
        <w:br/>
      </w:r>
      <w:r>
        <w:rPr>
          <w:rFonts w:ascii="Times New Roman"/>
          <w:b w:val="false"/>
          <w:i w:val="false"/>
          <w:color w:val="000000"/>
          <w:sz w:val="28"/>
        </w:rPr>
        <w:t>
</w:t>
      </w:r>
      <w:r>
        <w:rPr>
          <w:rFonts w:ascii="Times New Roman"/>
          <w:b w:val="false"/>
          <w:i w:val="false"/>
          <w:color w:val="000000"/>
          <w:sz w:val="28"/>
        </w:rPr>
        <w:t>
      2) "Зейнетақы төлеу жөніндегі мемлекеттік орталық" республикалық мемлекеттік қазыналық кәсіпорнының филиалында (бұдан әрі – ЗТМО):</w:t>
      </w:r>
      <w:r>
        <w:br/>
      </w:r>
      <w:r>
        <w:rPr>
          <w:rFonts w:ascii="Times New Roman"/>
          <w:b w:val="false"/>
          <w:i w:val="false"/>
          <w:color w:val="000000"/>
          <w:sz w:val="28"/>
        </w:rPr>
        <w:t>
      көрсетілетін қызметті алушының дербес шотына аудару арқылы өтемақы төлеу;</w:t>
      </w:r>
      <w:r>
        <w:br/>
      </w:r>
      <w:r>
        <w:rPr>
          <w:rFonts w:ascii="Times New Roman"/>
          <w:b w:val="false"/>
          <w:i w:val="false"/>
          <w:color w:val="000000"/>
          <w:sz w:val="28"/>
        </w:rPr>
        <w:t>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
    <w:bookmarkStart w:name="z15" w:id="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5"/>
    <w:bookmarkStart w:name="z16" w:id="6"/>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қызметтердің стандарттарын бекіту туралы" қаулысымен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2-қосымшасына</w:t>
      </w:r>
      <w:r>
        <w:rPr>
          <w:rFonts w:ascii="Times New Roman"/>
          <w:b w:val="false"/>
          <w:i w:val="false"/>
          <w:color w:val="000000"/>
          <w:sz w:val="28"/>
        </w:rPr>
        <w:t xml:space="preserve"> (ларына) сәйкес нысандар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(тер) беруі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көрсетілетін қызметті алушыны тіркеу және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алатын күні, құжаттарды қабылдаған жауапты адамның тегі мен аты-жөні көрсетілген талон береді, </w:t>
      </w:r>
      <w:r>
        <w:rPr>
          <w:rFonts w:ascii="Times New Roman"/>
          <w:b w:val="false"/>
          <w:i w:val="false"/>
          <w:color w:val="000000"/>
          <w:sz w:val="28"/>
        </w:rPr>
        <w:t>мемлекеттік қызметтер көрсету</w:t>
      </w:r>
      <w:r>
        <w:rPr>
          <w:rFonts w:ascii="Times New Roman"/>
          <w:b w:val="false"/>
          <w:i w:val="false"/>
          <w:color w:val="000000"/>
          <w:sz w:val="28"/>
        </w:rPr>
        <w:t xml:space="preserve">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30 минут.</w:t>
      </w:r>
      <w:r>
        <w:br/>
      </w:r>
      <w:r>
        <w:rPr>
          <w:rFonts w:ascii="Times New Roman"/>
          <w:b w:val="false"/>
          <w:i w:val="false"/>
          <w:color w:val="000000"/>
          <w:sz w:val="28"/>
        </w:rPr>
        <w:t>
      Құжаттарды көрсетілетін қызметті берушінің басшысына танысу және тиісті бұрыштаманы қою үшін береді, 2 сағат.</w:t>
      </w:r>
      <w:r>
        <w:br/>
      </w:r>
      <w:r>
        <w:rPr>
          <w:rFonts w:ascii="Times New Roman"/>
          <w:b w:val="false"/>
          <w:i w:val="false"/>
          <w:color w:val="000000"/>
          <w:sz w:val="28"/>
        </w:rPr>
        <w:t>
      Рәсімнің нәтижесі – көрсетілетін қызметті алушыны тіркеу және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алатын күні, құжаттарды қабылдаған жауапты адамның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тиісті бұрыштама қояды, 2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немесе тіркеуден бас тарту кезінде, 18 жұмыс күні;</w:t>
      </w:r>
      <w:r>
        <w:br/>
      </w:r>
      <w:r>
        <w:rPr>
          <w:rFonts w:ascii="Times New Roman"/>
          <w:b w:val="false"/>
          <w:i w:val="false"/>
          <w:color w:val="000000"/>
          <w:sz w:val="28"/>
        </w:rPr>
        <w:t>
      куәліктің телнұсқасын берген жағдайда, 3 жұмыс күні ішінде;</w:t>
      </w:r>
      <w:r>
        <w:br/>
      </w:r>
      <w:r>
        <w:rPr>
          <w:rFonts w:ascii="Times New Roman"/>
          <w:b w:val="false"/>
          <w:i w:val="false"/>
          <w:color w:val="000000"/>
          <w:sz w:val="28"/>
        </w:rPr>
        <w:t>
      алғашқы рет жүгінген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5 жұмыс күні ішінде.</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береді, 30 минут.</w:t>
      </w:r>
      <w:r>
        <w:br/>
      </w:r>
      <w:r>
        <w:rPr>
          <w:rFonts w:ascii="Times New Roman"/>
          <w:b w:val="false"/>
          <w:i w:val="false"/>
          <w:color w:val="000000"/>
          <w:sz w:val="28"/>
        </w:rPr>
        <w:t>
      Рәсімнің нәтижесі – берілген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w:t>
      </w:r>
    </w:p>
    <w:bookmarkEnd w:id="6"/>
    <w:bookmarkStart w:name="z23" w:id="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7"/>
    <w:bookmarkStart w:name="z24" w:id="8"/>
    <w:p>
      <w:pPr>
        <w:spacing w:after="0"/>
        <w:ind w:left="0"/>
        <w:jc w:val="both"/>
      </w:pP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үшін беру жүзеге асырылады,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немесе тіркеуден бас тарту кезінде, 18 жұмыс күні;</w:t>
      </w:r>
      <w:r>
        <w:br/>
      </w:r>
      <w:r>
        <w:rPr>
          <w:rFonts w:ascii="Times New Roman"/>
          <w:b w:val="false"/>
          <w:i w:val="false"/>
          <w:color w:val="000000"/>
          <w:sz w:val="28"/>
        </w:rPr>
        <w:t>
      куәліктің телнұсқасын берген жағдайда, 3 жұмыс күні ішінде;</w:t>
      </w:r>
      <w:r>
        <w:br/>
      </w:r>
      <w:r>
        <w:rPr>
          <w:rFonts w:ascii="Times New Roman"/>
          <w:b w:val="false"/>
          <w:i w:val="false"/>
          <w:color w:val="000000"/>
          <w:sz w:val="28"/>
        </w:rPr>
        <w:t>
      алғашқы рет жүгінген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3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береді, 30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көрсетілген.</w:t>
      </w:r>
    </w:p>
    <w:bookmarkEnd w:id="8"/>
    <w:bookmarkStart w:name="z34"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w:t>
      </w:r>
      <w:r>
        <w:br/>
      </w:r>
      <w:r>
        <w:rPr>
          <w:rFonts w:ascii="Times New Roman"/>
          <w:b/>
          <w:i w:val="false"/>
          <w:color w:val="000000"/>
        </w:rPr>
        <w:t>
тәртібін, сондай-ақ мемлекеттік қызмет</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9"/>
    <w:bookmarkStart w:name="z35" w:id="10"/>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алу үшін ХҚО-ға жүгінеді;</w:t>
      </w:r>
      <w:r>
        <w:br/>
      </w:r>
      <w:r>
        <w:rPr>
          <w:rFonts w:ascii="Times New Roman"/>
          <w:b w:val="false"/>
          <w:i w:val="false"/>
          <w:color w:val="000000"/>
          <w:sz w:val="28"/>
        </w:rPr>
        <w:t>
</w:t>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5 минут.</w:t>
      </w:r>
      <w:r>
        <w:br/>
      </w:r>
      <w:r>
        <w:rPr>
          <w:rFonts w:ascii="Times New Roman"/>
          <w:b w:val="false"/>
          <w:i w:val="false"/>
          <w:color w:val="000000"/>
          <w:sz w:val="28"/>
        </w:rPr>
        <w:t>
      Көрсетілетін қызметті алушы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3) ХҚО қызметкері өтінішті "Халыққа қызмет көрсету орталықтарына арналған интеграцияланған ақпараттық жүйе" ақпараттық жүйесінде тіркейді және көрсетілетін қызметті алушыға қабылданған құжаттардың тізбесі, өтінішті қабылдаған ХҚО қызметкерінің тегі, аты, әкесінің аты (болған кезде), өтінішті берген күні және уақыты көрсетілген қолхат береді, 5 минут.</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w:t>
      </w:r>
      <w:r>
        <w:rPr>
          <w:rFonts w:ascii="Times New Roman"/>
          <w:b w:val="false"/>
          <w:i w:val="false"/>
          <w:color w:val="000000"/>
          <w:sz w:val="28"/>
        </w:rPr>
        <w:t>
      5) ХҚО қызметкері құжаттарды дайындайды және оларды көрсетілетін қызметті берушіге курьерлік немесе осыған уәкілетті өзге де байланыс арқылы жібереді, 1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құжаттарды қарайды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жібереді:</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немесе тіркеуден бас тарту кезінде, 17 жұмыс күні;</w:t>
      </w:r>
      <w:r>
        <w:br/>
      </w:r>
      <w:r>
        <w:rPr>
          <w:rFonts w:ascii="Times New Roman"/>
          <w:b w:val="false"/>
          <w:i w:val="false"/>
          <w:color w:val="000000"/>
          <w:sz w:val="28"/>
        </w:rPr>
        <w:t>
      куәліктің телнұсқасын берген жағдайда, 2 жұмыс күні ішінде;</w:t>
      </w:r>
      <w:r>
        <w:br/>
      </w:r>
      <w:r>
        <w:rPr>
          <w:rFonts w:ascii="Times New Roman"/>
          <w:b w:val="false"/>
          <w:i w:val="false"/>
          <w:color w:val="000000"/>
          <w:sz w:val="28"/>
        </w:rPr>
        <w:t>
      алғашқы рет жүгінген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2 жұмыс күні ішінде.</w:t>
      </w:r>
      <w:r>
        <w:br/>
      </w:r>
      <w:r>
        <w:rPr>
          <w:rFonts w:ascii="Times New Roman"/>
          <w:b w:val="false"/>
          <w:i w:val="false"/>
          <w:color w:val="000000"/>
          <w:sz w:val="28"/>
        </w:rPr>
        <w:t>
</w:t>
      </w:r>
      <w:r>
        <w:rPr>
          <w:rFonts w:ascii="Times New Roman"/>
          <w:b w:val="false"/>
          <w:i w:val="false"/>
          <w:color w:val="000000"/>
          <w:sz w:val="28"/>
        </w:rPr>
        <w:t>
      7) ХҚО қызметкері тиісті құжаттарды алу туралы қолхатта көрсетілген мерзімде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w:t>
      </w:r>
      <w:r>
        <w:rPr>
          <w:rFonts w:ascii="Times New Roman"/>
          <w:b w:val="false"/>
          <w:i w:val="false"/>
          <w:color w:val="000000"/>
          <w:sz w:val="28"/>
        </w:rPr>
        <w:t xml:space="preserve">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43" w:id="11"/>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xml:space="preserve">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регламентiне 1-қосымша </w:t>
      </w:r>
    </w:p>
    <w:bookmarkEnd w:id="11"/>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 құрылымдық</w:t>
      </w:r>
      <w:r>
        <w:br/>
      </w:r>
      <w:r>
        <w:rPr>
          <w:rFonts w:ascii="Times New Roman"/>
          <w:b/>
          <w:i w:val="false"/>
          <w:color w:val="000000"/>
        </w:rPr>
        <w:t>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p>
    <w:p>
      <w:pPr>
        <w:spacing w:after="0"/>
        <w:ind w:left="0"/>
        <w:jc w:val="both"/>
      </w:pPr>
      <w:r>
        <w:drawing>
          <wp:inline distT="0" distB="0" distL="0" distR="0">
            <wp:extent cx="7315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3175000"/>
                    </a:xfrm>
                    <a:prstGeom prst="rect">
                      <a:avLst/>
                    </a:prstGeom>
                  </pic:spPr>
                </pic:pic>
              </a:graphicData>
            </a:graphic>
          </wp:inline>
        </w:drawing>
      </w:r>
    </w:p>
    <w:bookmarkStart w:name="z44" w:id="12"/>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xml:space="preserve">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регламентiне 2-қосымша </w:t>
      </w:r>
    </w:p>
    <w:bookmarkEnd w:id="12"/>
    <w:p>
      <w:pPr>
        <w:spacing w:after="0"/>
        <w:ind w:left="0"/>
        <w:jc w:val="left"/>
      </w:pPr>
      <w:r>
        <w:rPr>
          <w:rFonts w:ascii="Times New Roman"/>
          <w:b/>
          <w:i w:val="false"/>
          <w:color w:val="000000"/>
        </w:rPr>
        <w:t xml:space="preserve">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277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4102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мен қысқартулар:</w:t>
      </w:r>
    </w:p>
    <w:p>
      <w:pPr>
        <w:spacing w:after="0"/>
        <w:ind w:left="0"/>
        <w:jc w:val="both"/>
      </w:pPr>
      <w:r>
        <w:drawing>
          <wp:inline distT="0" distB="0" distL="0" distR="0">
            <wp:extent cx="7188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5067300"/>
                    </a:xfrm>
                    <a:prstGeom prst="rect">
                      <a:avLst/>
                    </a:prstGeom>
                  </pic:spPr>
                </pic:pic>
              </a:graphicData>
            </a:graphic>
          </wp:inline>
        </w:drawing>
      </w:r>
    </w:p>
    <w:bookmarkStart w:name="z45" w:id="13"/>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xml:space="preserve">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регламентiне 3-қосымша </w:t>
      </w:r>
    </w:p>
    <w:bookmarkEnd w:id="13"/>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тіркеу және есепке алу,</w:t>
      </w:r>
      <w:r>
        <w:br/>
      </w:r>
      <w:r>
        <w:rPr>
          <w:rFonts w:ascii="Times New Roman"/>
          <w:b/>
          <w:i w:val="false"/>
          <w:color w:val="000000"/>
        </w:rPr>
        <w:t>
біржолғы мемлекеттік ақшалай өтемақы</w:t>
      </w:r>
      <w:r>
        <w:br/>
      </w:r>
      <w:r>
        <w:rPr>
          <w:rFonts w:ascii="Times New Roman"/>
          <w:b/>
          <w:i w:val="false"/>
          <w:color w:val="000000"/>
        </w:rPr>
        <w:t>
төлеу, куәліктер беру" мемлекеттік</w:t>
      </w:r>
      <w:r>
        <w:br/>
      </w:r>
      <w:r>
        <w:rPr>
          <w:rFonts w:ascii="Times New Roman"/>
          <w:b/>
          <w:i w:val="false"/>
          <w:color w:val="000000"/>
        </w:rPr>
        <w:t>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2263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3937000"/>
                    </a:xfrm>
                    <a:prstGeom prst="rect">
                      <a:avLst/>
                    </a:prstGeom>
                  </pic:spPr>
                </pic:pic>
              </a:graphicData>
            </a:graphic>
          </wp:inline>
        </w:drawing>
      </w:r>
    </w:p>
    <w:bookmarkStart w:name="z46"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268 қаулысымен бекітілген </w:t>
      </w:r>
    </w:p>
    <w:bookmarkEnd w:id="14"/>
    <w:p>
      <w:pPr>
        <w:spacing w:after="0"/>
        <w:ind w:left="0"/>
        <w:jc w:val="left"/>
      </w:pPr>
      <w:r>
        <w:rPr>
          <w:rFonts w:ascii="Times New Roman"/>
          <w:b/>
          <w:i w:val="false"/>
          <w:color w:val="000000"/>
        </w:rPr>
        <w:t xml:space="preserve"> "Шетелдік қызметкерге жұмысқа орналасуға</w:t>
      </w:r>
      <w:r>
        <w:br/>
      </w:r>
      <w:r>
        <w:rPr>
          <w:rFonts w:ascii="Times New Roman"/>
          <w:b/>
          <w:i w:val="false"/>
          <w:color w:val="000000"/>
        </w:rPr>
        <w:t>
және жұмыс берушілерге тиісті</w:t>
      </w:r>
      <w:r>
        <w:br/>
      </w:r>
      <w:r>
        <w:rPr>
          <w:rFonts w:ascii="Times New Roman"/>
          <w:b/>
          <w:i w:val="false"/>
          <w:color w:val="000000"/>
        </w:rPr>
        <w:t>
әкімшілік-аумақтық бірлік аумағында</w:t>
      </w:r>
      <w:r>
        <w:br/>
      </w:r>
      <w:r>
        <w:rPr>
          <w:rFonts w:ascii="Times New Roman"/>
          <w:b/>
          <w:i w:val="false"/>
          <w:color w:val="000000"/>
        </w:rPr>
        <w:t>
еңбек қызметін жүзеге асыру үшін</w:t>
      </w:r>
      <w:r>
        <w:br/>
      </w:r>
      <w:r>
        <w:rPr>
          <w:rFonts w:ascii="Times New Roman"/>
          <w:b/>
          <w:i w:val="false"/>
          <w:color w:val="000000"/>
        </w:rPr>
        <w:t>
шетелдік жұмыс күшін тартуға рұқсат беру,</w:t>
      </w:r>
      <w:r>
        <w:br/>
      </w:r>
      <w:r>
        <w:rPr>
          <w:rFonts w:ascii="Times New Roman"/>
          <w:b/>
          <w:i w:val="false"/>
          <w:color w:val="000000"/>
        </w:rPr>
        <w:t>
қайта ресімдеу және ұзарту" мемлекеттік</w:t>
      </w:r>
      <w:r>
        <w:br/>
      </w:r>
      <w:r>
        <w:rPr>
          <w:rFonts w:ascii="Times New Roman"/>
          <w:b/>
          <w:i w:val="false"/>
          <w:color w:val="000000"/>
        </w:rPr>
        <w:t>
көрсетілетін қызмет регламенті</w:t>
      </w:r>
    </w:p>
    <w:bookmarkStart w:name="z47" w:id="15"/>
    <w:p>
      <w:pPr>
        <w:spacing w:after="0"/>
        <w:ind w:left="0"/>
        <w:jc w:val="left"/>
      </w:pPr>
      <w:r>
        <w:rPr>
          <w:rFonts w:ascii="Times New Roman"/>
          <w:b/>
          <w:i w:val="false"/>
          <w:color w:val="000000"/>
        </w:rPr>
        <w:t xml:space="preserve"> 
1. Жалпы ережелер</w:t>
      </w:r>
    </w:p>
    <w:bookmarkEnd w:id="15"/>
    <w:bookmarkStart w:name="z48" w:id="16"/>
    <w:p>
      <w:pPr>
        <w:spacing w:after="0"/>
        <w:ind w:left="0"/>
        <w:jc w:val="both"/>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қызметін (бұдан әрі – мемлекеттік көрсетілетін қызмет) облыстың жергілікті атқарушы органдары ("Қостанай облысы әкімдігінің жұмыспен қамтуды үйлестіру және әлеуметтік бағдарламалар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ұсыну нысаны: электрондық және (немесе) қағаз түрінде.</w:t>
      </w:r>
    </w:p>
    <w:bookmarkEnd w:id="16"/>
    <w:bookmarkStart w:name="z53" w:id="1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іс-қимылдар</w:t>
      </w:r>
      <w:r>
        <w:br/>
      </w:r>
      <w:r>
        <w:rPr>
          <w:rFonts w:ascii="Times New Roman"/>
          <w:b/>
          <w:i w:val="false"/>
          <w:color w:val="000000"/>
        </w:rPr>
        <w:t>
тәртібін сипаттау</w:t>
      </w:r>
    </w:p>
    <w:bookmarkEnd w:id="17"/>
    <w:bookmarkStart w:name="z54" w:id="18"/>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Қазақстан Республикасы Үкіметінің 2014 жылғы 11 наурыздағы </w:t>
      </w:r>
      <w:r>
        <w:rPr>
          <w:rFonts w:ascii="Times New Roman"/>
          <w:b w:val="false"/>
          <w:i w:val="false"/>
          <w:color w:val="000000"/>
          <w:sz w:val="28"/>
        </w:rPr>
        <w:t>№ 217</w:t>
      </w:r>
      <w:r>
        <w:rPr>
          <w:rFonts w:ascii="Times New Roman"/>
          <w:b w:val="false"/>
          <w:i w:val="false"/>
          <w:color w:val="000000"/>
          <w:sz w:val="28"/>
        </w:rPr>
        <w:t xml:space="preserve"> "Халықты әлеуметтік қорғау саласындағы мемлекеттік қызметтердің стандарттарын бекіту туралы" қаулысымен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w:t>
      </w:r>
      <w:r>
        <w:rPr>
          <w:rFonts w:ascii="Times New Roman"/>
          <w:b w:val="false"/>
          <w:i w:val="false"/>
          <w:color w:val="000000"/>
          <w:sz w:val="28"/>
        </w:rPr>
        <w:t xml:space="preserve">Стандарттың </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көрсетілетін қызметті алушының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
      5. Шетелдік жұмыс күшін тартуға рұқсат беру кезіндегі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қабылдайды, оларды тіркеуді жүзеге асырады,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талонын береді,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бұрыштаманы қою үшін береді, 2 сағат ішінде.</w:t>
      </w:r>
      <w:r>
        <w:br/>
      </w:r>
      <w:r>
        <w:rPr>
          <w:rFonts w:ascii="Times New Roman"/>
          <w:b w:val="false"/>
          <w:i w:val="false"/>
          <w:color w:val="000000"/>
          <w:sz w:val="28"/>
        </w:rPr>
        <w:t>
      Рәсімнің нәтижесі –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көрсетілетін қызмет нәтижесінің жобасын дайындайды, 12 жұмыс күні ішінде.</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Рәсімнің нәтижесі – хабарлама;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Рәсімнің нәтижесі – құжаттарды қабылдау;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Рәсімнің нәтижесі – берілген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6. Шетелдік жұмыс күшін тартуға рұқсатты қайта ресімдеу кезіндегі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алушымен, не портал арқылы ұсынылған құжаттарды қабылдайды, оларды тіркеуді жүзеге асырады,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талонын береді, </w:t>
      </w:r>
      <w:r>
        <w:rPr>
          <w:rFonts w:ascii="Times New Roman"/>
          <w:b w:val="false"/>
          <w:i w:val="false"/>
          <w:color w:val="000000"/>
          <w:sz w:val="28"/>
        </w:rPr>
        <w:t>мемлекеттік қызметтер көрсету</w:t>
      </w:r>
      <w:r>
        <w:rPr>
          <w:rFonts w:ascii="Times New Roman"/>
          <w:b w:val="false"/>
          <w:i w:val="false"/>
          <w:color w:val="000000"/>
          <w:sz w:val="28"/>
        </w:rPr>
        <w:t xml:space="preserve">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бұрыштаманы қою үшін береді, 2 сағат ішінде.</w:t>
      </w:r>
      <w:r>
        <w:br/>
      </w:r>
      <w:r>
        <w:rPr>
          <w:rFonts w:ascii="Times New Roman"/>
          <w:b w:val="false"/>
          <w:i w:val="false"/>
          <w:color w:val="000000"/>
          <w:sz w:val="28"/>
        </w:rPr>
        <w:t>
      Рәсімнің нәтижесі –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Рәсімнің нәтижесі – хабарлама;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Рәсімнің нәтижесі – құжаттарды қабылдау;</w:t>
      </w:r>
      <w:r>
        <w:br/>
      </w:r>
      <w:r>
        <w:rPr>
          <w:rFonts w:ascii="Times New Roman"/>
          <w:b w:val="false"/>
          <w:i w:val="false"/>
          <w:color w:val="000000"/>
          <w:sz w:val="28"/>
        </w:rPr>
        <w:t>
</w:t>
      </w:r>
      <w:r>
        <w:rPr>
          <w:rFonts w:ascii="Times New Roman"/>
          <w:b w:val="false"/>
          <w:i w:val="false"/>
          <w:color w:val="000000"/>
          <w:sz w:val="28"/>
        </w:rPr>
        <w:t>
      7)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Рәсімнің нәтижесі – берілген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7. Шетелдік жұмыс күшін тартуға рұқсатты ұзарту кезіндегі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алушымен, не портал арқылы ұсынылған құжаттарды қабылдайды, оларды тіркеуді жүзеге асырады,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талонын береді, </w:t>
      </w:r>
      <w:r>
        <w:rPr>
          <w:rFonts w:ascii="Times New Roman"/>
          <w:b w:val="false"/>
          <w:i w:val="false"/>
          <w:color w:val="000000"/>
          <w:sz w:val="28"/>
        </w:rPr>
        <w:t>мемлекеттік қызметтер көрсету</w:t>
      </w:r>
      <w:r>
        <w:rPr>
          <w:rFonts w:ascii="Times New Roman"/>
          <w:b w:val="false"/>
          <w:i w:val="false"/>
          <w:color w:val="000000"/>
          <w:sz w:val="28"/>
        </w:rPr>
        <w:t xml:space="preserve">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бұрыштаманы қою үшін береді, 2 сағат ішінде.</w:t>
      </w:r>
      <w:r>
        <w:br/>
      </w:r>
      <w:r>
        <w:rPr>
          <w:rFonts w:ascii="Times New Roman"/>
          <w:b w:val="false"/>
          <w:i w:val="false"/>
          <w:color w:val="000000"/>
          <w:sz w:val="28"/>
        </w:rPr>
        <w:t>
      Рәсімнің нәтижесі –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Рәсімнің нәтижесі – хабарлама;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 беру көрсетілетін қызметті алушының көрсетілетін қызметті берушіге жүгінген кезінде жүзеге асырылады, 20 минут.</w:t>
      </w:r>
      <w:r>
        <w:br/>
      </w:r>
      <w:r>
        <w:rPr>
          <w:rFonts w:ascii="Times New Roman"/>
          <w:b w:val="false"/>
          <w:i w:val="false"/>
          <w:color w:val="000000"/>
          <w:sz w:val="28"/>
        </w:rPr>
        <w:t>
</w:t>
      </w:r>
      <w:r>
        <w:rPr>
          <w:rFonts w:ascii="Times New Roman"/>
          <w:b w:val="false"/>
          <w:i w:val="false"/>
          <w:color w:val="000000"/>
          <w:sz w:val="28"/>
        </w:rPr>
        <w:t>
      8. Жұмысқа орналасуға рұқсат беру және ұзарту кезіндегі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алушымен, не портал арқылы ұсынылған құжаттарды қабылдайды, оларды тіркеуді жүзеге асырады,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талонын береді, </w:t>
      </w:r>
      <w:r>
        <w:rPr>
          <w:rFonts w:ascii="Times New Roman"/>
          <w:b w:val="false"/>
          <w:i w:val="false"/>
          <w:color w:val="000000"/>
          <w:sz w:val="28"/>
        </w:rPr>
        <w:t>мемлекеттік қызметтер көрсету</w:t>
      </w:r>
      <w:r>
        <w:rPr>
          <w:rFonts w:ascii="Times New Roman"/>
          <w:b w:val="false"/>
          <w:i w:val="false"/>
          <w:color w:val="000000"/>
          <w:sz w:val="28"/>
        </w:rPr>
        <w:t xml:space="preserve">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бұрыштаманы қою үшін береді, 2 сағат ішінде.</w:t>
      </w:r>
      <w:r>
        <w:br/>
      </w:r>
      <w:r>
        <w:rPr>
          <w:rFonts w:ascii="Times New Roman"/>
          <w:b w:val="false"/>
          <w:i w:val="false"/>
          <w:color w:val="000000"/>
          <w:sz w:val="28"/>
        </w:rPr>
        <w:t>
      Рәсімнің нәтижесі –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1 жұмыс күні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Рәсімнің нәтижесі – хабарлама;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Рәсімнің нәтижесі – құжаттарды қабылдау;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Рәсімнің нәтижесі – берілген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9. Жұмысқа орналасуға рұқсатты қайта ресімдеу кезіндегі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алушымен, не портал арқылы ұсынылған құжаттарды қабылдайды, оларды тіркеуді жүзеге асырады,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талонын береді, </w:t>
      </w:r>
      <w:r>
        <w:rPr>
          <w:rFonts w:ascii="Times New Roman"/>
          <w:b w:val="false"/>
          <w:i w:val="false"/>
          <w:color w:val="000000"/>
          <w:sz w:val="28"/>
        </w:rPr>
        <w:t>мемлекеттік қызметтер көрсету</w:t>
      </w:r>
      <w:r>
        <w:rPr>
          <w:rFonts w:ascii="Times New Roman"/>
          <w:b w:val="false"/>
          <w:i w:val="false"/>
          <w:color w:val="000000"/>
          <w:sz w:val="28"/>
        </w:rPr>
        <w:t xml:space="preserve">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бұрыштаманы қою үшін береді, 2 сағат ішінде.</w:t>
      </w:r>
      <w:r>
        <w:br/>
      </w:r>
      <w:r>
        <w:rPr>
          <w:rFonts w:ascii="Times New Roman"/>
          <w:b w:val="false"/>
          <w:i w:val="false"/>
          <w:color w:val="000000"/>
          <w:sz w:val="28"/>
        </w:rPr>
        <w:t>
      Рәсімнің нәтижесі – тіркелген күні және </w:t>
      </w:r>
      <w:r>
        <w:rPr>
          <w:rFonts w:ascii="Times New Roman"/>
          <w:b w:val="false"/>
          <w:i w:val="false"/>
          <w:color w:val="000000"/>
          <w:sz w:val="28"/>
        </w:rPr>
        <w:t>мемлекеттік қызметті алатын</w:t>
      </w:r>
      <w:r>
        <w:rPr>
          <w:rFonts w:ascii="Times New Roman"/>
          <w:b w:val="false"/>
          <w:i w:val="false"/>
          <w:color w:val="000000"/>
          <w:sz w:val="28"/>
        </w:rPr>
        <w:t xml:space="preserve">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 ішінде.</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1 жұмыс күні ішінде.</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Рәсімнің нәтижесі – қол қойылған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20 минут.</w:t>
      </w:r>
      <w:r>
        <w:br/>
      </w:r>
      <w:r>
        <w:rPr>
          <w:rFonts w:ascii="Times New Roman"/>
          <w:b w:val="false"/>
          <w:i w:val="false"/>
          <w:color w:val="000000"/>
          <w:sz w:val="28"/>
        </w:rPr>
        <w:t>
      Рәсімнің нәтижесі – берілген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w:t>
      </w:r>
    </w:p>
    <w:bookmarkEnd w:id="18"/>
    <w:bookmarkStart w:name="z91" w:id="1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19"/>
    <w:bookmarkStart w:name="z92" w:id="20"/>
    <w:p>
      <w:pPr>
        <w:spacing w:after="0"/>
        <w:ind w:left="0"/>
        <w:jc w:val="both"/>
      </w:pPr>
      <w:r>
        <w:rPr>
          <w:rFonts w:ascii="Times New Roman"/>
          <w:b w:val="false"/>
          <w:i w:val="false"/>
          <w:color w:val="000000"/>
          <w:sz w:val="28"/>
        </w:rPr>
        <w:t>
      10.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11. Шетелдік жұмыс күшін тартуға рұқсат беру кезіндегі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көрсетілетін қызметті берушінің басшысына шешім қабылдау үшін жіберілетін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12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 1 диаграмма) көрсетілген.</w:t>
      </w:r>
      <w:r>
        <w:br/>
      </w:r>
      <w:r>
        <w:rPr>
          <w:rFonts w:ascii="Times New Roman"/>
          <w:b w:val="false"/>
          <w:i w:val="false"/>
          <w:color w:val="000000"/>
          <w:sz w:val="28"/>
        </w:rPr>
        <w:t>
</w:t>
      </w:r>
      <w:r>
        <w:rPr>
          <w:rFonts w:ascii="Times New Roman"/>
          <w:b w:val="false"/>
          <w:i w:val="false"/>
          <w:color w:val="000000"/>
          <w:sz w:val="28"/>
        </w:rPr>
        <w:t>
      12. Шетелдік жұмыс күшін тартуға рұқсатты қайта ресімдеу кезіндегі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үшін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жіберілетін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w:t>
      </w:r>
      <w:r>
        <w:rPr>
          <w:rFonts w:ascii="Times New Roman"/>
          <w:b w:val="false"/>
          <w:i w:val="false"/>
          <w:color w:val="000000"/>
          <w:sz w:val="28"/>
        </w:rPr>
        <w:t>
      7)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 2 диаграмма) көрсетілген.</w:t>
      </w:r>
      <w:r>
        <w:br/>
      </w:r>
      <w:r>
        <w:rPr>
          <w:rFonts w:ascii="Times New Roman"/>
          <w:b w:val="false"/>
          <w:i w:val="false"/>
          <w:color w:val="000000"/>
          <w:sz w:val="28"/>
        </w:rPr>
        <w:t>
</w:t>
      </w:r>
      <w:r>
        <w:rPr>
          <w:rFonts w:ascii="Times New Roman"/>
          <w:b w:val="false"/>
          <w:i w:val="false"/>
          <w:color w:val="000000"/>
          <w:sz w:val="28"/>
        </w:rPr>
        <w:t>
      13. Шетелдік жұмыс күшін тартуға рұқсатты ұзарту кезіндегі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үшін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 көрсетілетін қызметті алушы көрсетілетін қызметті берушіге жүгінген кезде беріледі, 20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 3 диаграмма) көрсетілген.</w:t>
      </w:r>
      <w:r>
        <w:br/>
      </w:r>
      <w:r>
        <w:rPr>
          <w:rFonts w:ascii="Times New Roman"/>
          <w:b w:val="false"/>
          <w:i w:val="false"/>
          <w:color w:val="000000"/>
          <w:sz w:val="28"/>
        </w:rPr>
        <w:t>
</w:t>
      </w:r>
      <w:r>
        <w:rPr>
          <w:rFonts w:ascii="Times New Roman"/>
          <w:b w:val="false"/>
          <w:i w:val="false"/>
          <w:color w:val="000000"/>
          <w:sz w:val="28"/>
        </w:rPr>
        <w:t>
      14. Жұмысқа орналасуға рұқсатты беру және ұзарту кезіндегі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үшін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2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көрсетілетін қызметті алушыға қабылданған шешім туралы хабарлайды, 3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қызметкері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алады, 20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3 жұмыс күні ішінде.</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 4 диаграмма) көрсетілген.</w:t>
      </w:r>
      <w:r>
        <w:br/>
      </w:r>
      <w:r>
        <w:rPr>
          <w:rFonts w:ascii="Times New Roman"/>
          <w:b w:val="false"/>
          <w:i w:val="false"/>
          <w:color w:val="000000"/>
          <w:sz w:val="28"/>
        </w:rPr>
        <w:t>
</w:t>
      </w:r>
      <w:r>
        <w:rPr>
          <w:rFonts w:ascii="Times New Roman"/>
          <w:b w:val="false"/>
          <w:i w:val="false"/>
          <w:color w:val="000000"/>
          <w:sz w:val="28"/>
        </w:rPr>
        <w:t>
      15. Жұмысқа орналасуға рұқсатты қайта ресімдеу кезіндегі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20 минут.</w:t>
      </w:r>
      <w:r>
        <w:br/>
      </w:r>
      <w:r>
        <w:rPr>
          <w:rFonts w:ascii="Times New Roman"/>
          <w:b w:val="false"/>
          <w:i w:val="false"/>
          <w:color w:val="000000"/>
          <w:sz w:val="28"/>
        </w:rPr>
        <w:t>
      Құжаттарды көрсетілетін қызметті берушінің басшысына жауапты орындаушыны айқындау үшін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құжаттарды жауапты орындаушыға береді, 2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1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берілетін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1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мемлекеттік көрсетілетін қызметтің нәтижесін береді, 20 минут.</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 5 диаграмма) көрсетілген.</w:t>
      </w:r>
    </w:p>
    <w:bookmarkEnd w:id="20"/>
    <w:bookmarkStart w:name="z132" w:id="21"/>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w:t>
      </w:r>
      <w:r>
        <w:br/>
      </w:r>
      <w:r>
        <w:rPr>
          <w:rFonts w:ascii="Times New Roman"/>
          <w:b/>
          <w:i w:val="false"/>
          <w:color w:val="000000"/>
        </w:rPr>
        <w:t>
тәртібін, сондай-ақ мемлекеттік қызмет</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21"/>
    <w:bookmarkStart w:name="z133" w:id="22"/>
    <w:p>
      <w:pPr>
        <w:spacing w:after="0"/>
        <w:ind w:left="0"/>
        <w:jc w:val="both"/>
      </w:pPr>
      <w:r>
        <w:rPr>
          <w:rFonts w:ascii="Times New Roman"/>
          <w:b w:val="false"/>
          <w:i w:val="false"/>
          <w:color w:val="000000"/>
          <w:sz w:val="28"/>
        </w:rPr>
        <w:t>
      14. Жүгіну тәртібін және портал арқылы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кезінде көрсетілетін қызмет беруші мен көрсетілетін қызмет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ЭЦҚ арқылы тіркеуді, авторизацияны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мемлекеттік электрондық көрсетілетін қызметті таңдауы, электрондық сұрау салудың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
      3) мемлекеттік электрондық көрсетілетін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алушымен электрондық сұрау салудың мәртебесі және портал арқылы көрсетілетін қызметті алушының "жеке кабинетінде"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көрсету мерзімі туралы хабарламаны алу;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ЭЦҚ қойылған электрондық құжат нысанындағы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алушымен портал арқылы көрсетілетін қызметті алушының "жеке кабинетінде"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алу.</w:t>
      </w:r>
      <w:r>
        <w:br/>
      </w:r>
      <w:r>
        <w:rPr>
          <w:rFonts w:ascii="Times New Roman"/>
          <w:b w:val="false"/>
          <w:i w:val="false"/>
          <w:color w:val="000000"/>
          <w:sz w:val="28"/>
        </w:rPr>
        <w:t>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w:t>
      </w:r>
      <w:r>
        <w:rPr>
          <w:rFonts w:ascii="Times New Roman"/>
          <w:b w:val="false"/>
          <w:i w:val="false"/>
          <w:color w:val="000000"/>
          <w:sz w:val="28"/>
        </w:rPr>
        <w:t xml:space="preserve">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2"/>
    <w:bookmarkStart w:name="z141" w:id="23"/>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w:t>
      </w:r>
      <w:r>
        <w:br/>
      </w:r>
      <w:r>
        <w:rPr>
          <w:rFonts w:ascii="Times New Roman"/>
          <w:b w:val="false"/>
          <w:i w:val="false"/>
          <w:color w:val="000000"/>
          <w:sz w:val="28"/>
        </w:rPr>
        <w:t xml:space="preserve">
берушілерге тиісті    </w:t>
      </w:r>
      <w:r>
        <w:br/>
      </w:r>
      <w:r>
        <w:rPr>
          <w:rFonts w:ascii="Times New Roman"/>
          <w:b w:val="false"/>
          <w:i w:val="false"/>
          <w:color w:val="000000"/>
          <w:sz w:val="28"/>
        </w:rPr>
        <w:t xml:space="preserve">
әкімшілік-аумақтық бірлік </w:t>
      </w:r>
      <w:r>
        <w:br/>
      </w:r>
      <w:r>
        <w:rPr>
          <w:rFonts w:ascii="Times New Roman"/>
          <w:b w:val="false"/>
          <w:i w:val="false"/>
          <w:color w:val="000000"/>
          <w:sz w:val="28"/>
        </w:rPr>
        <w:t xml:space="preserve">
аумағында еңбек қызметін  </w:t>
      </w:r>
      <w:r>
        <w:br/>
      </w:r>
      <w:r>
        <w:rPr>
          <w:rFonts w:ascii="Times New Roman"/>
          <w:b w:val="false"/>
          <w:i w:val="false"/>
          <w:color w:val="000000"/>
          <w:sz w:val="28"/>
        </w:rPr>
        <w:t xml:space="preserve">
жүзеге асыру үшін шетелдік </w:t>
      </w:r>
      <w:r>
        <w:br/>
      </w:r>
      <w:r>
        <w:rPr>
          <w:rFonts w:ascii="Times New Roman"/>
          <w:b w:val="false"/>
          <w:i w:val="false"/>
          <w:color w:val="000000"/>
          <w:sz w:val="28"/>
        </w:rPr>
        <w:t xml:space="preserve">
жұмыс күшін тартуға рұқсат </w:t>
      </w:r>
      <w:r>
        <w:br/>
      </w:r>
      <w:r>
        <w:rPr>
          <w:rFonts w:ascii="Times New Roman"/>
          <w:b w:val="false"/>
          <w:i w:val="false"/>
          <w:color w:val="000000"/>
          <w:sz w:val="28"/>
        </w:rPr>
        <w:t xml:space="preserve">
беру, қайта ресімдеу және  </w:t>
      </w:r>
      <w:r>
        <w:br/>
      </w:r>
      <w:r>
        <w:rPr>
          <w:rFonts w:ascii="Times New Roman"/>
          <w:b w:val="false"/>
          <w:i w:val="false"/>
          <w:color w:val="000000"/>
          <w:sz w:val="28"/>
        </w:rPr>
        <w:t xml:space="preserve">
ұзарту"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регламентiне 1-қосымша   </w:t>
      </w:r>
    </w:p>
    <w:bookmarkEnd w:id="23"/>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w:t>
      </w:r>
      <w:r>
        <w:br/>
      </w:r>
      <w:r>
        <w:rPr>
          <w:rFonts w:ascii="Times New Roman"/>
          <w:b/>
          <w:i w:val="false"/>
          <w:color w:val="000000"/>
        </w:rPr>
        <w:t>
құрылымдық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r>
        <w:br/>
      </w:r>
      <w:r>
        <w:rPr>
          <w:rFonts w:ascii="Times New Roman"/>
          <w:b/>
          <w:i w:val="false"/>
          <w:color w:val="000000"/>
        </w:rPr>
        <w:t>
(№ 1 диаграмма)</w:t>
      </w:r>
    </w:p>
    <w:p>
      <w:pPr>
        <w:spacing w:after="0"/>
        <w:ind w:left="0"/>
        <w:jc w:val="both"/>
      </w:pPr>
      <w:r>
        <w:drawing>
          <wp:inline distT="0" distB="0" distL="0" distR="0">
            <wp:extent cx="7188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3594100"/>
                    </a:xfrm>
                    <a:prstGeom prst="rect">
                      <a:avLst/>
                    </a:prstGeom>
                  </pic:spPr>
                </pic:pic>
              </a:graphicData>
            </a:graphic>
          </wp:inline>
        </w:drawing>
      </w:r>
    </w:p>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 құрылымдық</w:t>
      </w:r>
      <w:r>
        <w:br/>
      </w:r>
      <w:r>
        <w:rPr>
          <w:rFonts w:ascii="Times New Roman"/>
          <w:b/>
          <w:i w:val="false"/>
          <w:color w:val="000000"/>
        </w:rPr>
        <w:t>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r>
        <w:br/>
      </w:r>
      <w:r>
        <w:rPr>
          <w:rFonts w:ascii="Times New Roman"/>
          <w:b/>
          <w:i w:val="false"/>
          <w:color w:val="000000"/>
        </w:rPr>
        <w:t>
(№ 2 диаграмма)</w:t>
      </w:r>
    </w:p>
    <w:p>
      <w:pPr>
        <w:spacing w:after="0"/>
        <w:ind w:left="0"/>
        <w:jc w:val="both"/>
      </w:pPr>
      <w:r>
        <w:drawing>
          <wp:inline distT="0" distB="0" distL="0" distR="0">
            <wp:extent cx="71501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4584700"/>
                    </a:xfrm>
                    <a:prstGeom prst="rect">
                      <a:avLst/>
                    </a:prstGeom>
                  </pic:spPr>
                </pic:pic>
              </a:graphicData>
            </a:graphic>
          </wp:inline>
        </w:drawing>
      </w:r>
    </w:p>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w:t>
      </w:r>
      <w:r>
        <w:br/>
      </w:r>
      <w:r>
        <w:rPr>
          <w:rFonts w:ascii="Times New Roman"/>
          <w:b/>
          <w:i w:val="false"/>
          <w:color w:val="000000"/>
        </w:rPr>
        <w:t>
құрылымдық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r>
        <w:br/>
      </w:r>
      <w:r>
        <w:rPr>
          <w:rFonts w:ascii="Times New Roman"/>
          <w:b/>
          <w:i w:val="false"/>
          <w:color w:val="000000"/>
        </w:rPr>
        <w:t>
(№ 3 диаграмма)</w:t>
      </w:r>
    </w:p>
    <w:p>
      <w:pPr>
        <w:spacing w:after="0"/>
        <w:ind w:left="0"/>
        <w:jc w:val="both"/>
      </w:pPr>
      <w:r>
        <w:drawing>
          <wp:inline distT="0" distB="0" distL="0" distR="0">
            <wp:extent cx="7289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89800" cy="4927600"/>
                    </a:xfrm>
                    <a:prstGeom prst="rect">
                      <a:avLst/>
                    </a:prstGeom>
                  </pic:spPr>
                </pic:pic>
              </a:graphicData>
            </a:graphic>
          </wp:inline>
        </w:drawing>
      </w:r>
    </w:p>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w:t>
      </w:r>
      <w:r>
        <w:br/>
      </w:r>
      <w:r>
        <w:rPr>
          <w:rFonts w:ascii="Times New Roman"/>
          <w:b/>
          <w:i w:val="false"/>
          <w:color w:val="000000"/>
        </w:rPr>
        <w:t>
құрылымдық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r>
        <w:br/>
      </w:r>
      <w:r>
        <w:rPr>
          <w:rFonts w:ascii="Times New Roman"/>
          <w:b/>
          <w:i w:val="false"/>
          <w:color w:val="000000"/>
        </w:rPr>
        <w:t>
(№ 4 диаграмма)</w:t>
      </w:r>
    </w:p>
    <w:p>
      <w:pPr>
        <w:spacing w:after="0"/>
        <w:ind w:left="0"/>
        <w:jc w:val="both"/>
      </w:pPr>
      <w:r>
        <w:drawing>
          <wp:inline distT="0" distB="0" distL="0" distR="0">
            <wp:extent cx="7277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77100" cy="4495800"/>
                    </a:xfrm>
                    <a:prstGeom prst="rect">
                      <a:avLst/>
                    </a:prstGeom>
                  </pic:spPr>
                </pic:pic>
              </a:graphicData>
            </a:graphic>
          </wp:inline>
        </w:drawing>
      </w:r>
    </w:p>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 көрсетіле отырып,</w:t>
      </w:r>
      <w:r>
        <w:br/>
      </w:r>
      <w:r>
        <w:rPr>
          <w:rFonts w:ascii="Times New Roman"/>
          <w:b/>
          <w:i w:val="false"/>
          <w:color w:val="000000"/>
        </w:rPr>
        <w:t>
құрылымдық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реттілігінің блок-схемасы</w:t>
      </w:r>
      <w:r>
        <w:br/>
      </w:r>
      <w:r>
        <w:rPr>
          <w:rFonts w:ascii="Times New Roman"/>
          <w:b/>
          <w:i w:val="false"/>
          <w:color w:val="000000"/>
        </w:rPr>
        <w:t>
(№ 5 диаграмма)</w:t>
      </w:r>
    </w:p>
    <w:p>
      <w:pPr>
        <w:spacing w:after="0"/>
        <w:ind w:left="0"/>
        <w:jc w:val="both"/>
      </w:pPr>
      <w:r>
        <w:drawing>
          <wp:inline distT="0" distB="0" distL="0" distR="0">
            <wp:extent cx="889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0" cy="4851400"/>
                    </a:xfrm>
                    <a:prstGeom prst="rect">
                      <a:avLst/>
                    </a:prstGeom>
                  </pic:spPr>
                </pic:pic>
              </a:graphicData>
            </a:graphic>
          </wp:inline>
        </w:drawing>
      </w:r>
    </w:p>
    <w:bookmarkStart w:name="z142" w:id="24"/>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w:t>
      </w:r>
      <w:r>
        <w:br/>
      </w:r>
      <w:r>
        <w:rPr>
          <w:rFonts w:ascii="Times New Roman"/>
          <w:b w:val="false"/>
          <w:i w:val="false"/>
          <w:color w:val="000000"/>
          <w:sz w:val="28"/>
        </w:rPr>
        <w:t xml:space="preserve">
берушілерге тиісті    </w:t>
      </w:r>
      <w:r>
        <w:br/>
      </w:r>
      <w:r>
        <w:rPr>
          <w:rFonts w:ascii="Times New Roman"/>
          <w:b w:val="false"/>
          <w:i w:val="false"/>
          <w:color w:val="000000"/>
          <w:sz w:val="28"/>
        </w:rPr>
        <w:t xml:space="preserve">
әкімшілік-аумақтық бірлік </w:t>
      </w:r>
      <w:r>
        <w:br/>
      </w:r>
      <w:r>
        <w:rPr>
          <w:rFonts w:ascii="Times New Roman"/>
          <w:b w:val="false"/>
          <w:i w:val="false"/>
          <w:color w:val="000000"/>
          <w:sz w:val="28"/>
        </w:rPr>
        <w:t xml:space="preserve">
аумағында еңбек қызметін  </w:t>
      </w:r>
      <w:r>
        <w:br/>
      </w:r>
      <w:r>
        <w:rPr>
          <w:rFonts w:ascii="Times New Roman"/>
          <w:b w:val="false"/>
          <w:i w:val="false"/>
          <w:color w:val="000000"/>
          <w:sz w:val="28"/>
        </w:rPr>
        <w:t xml:space="preserve">
жүзеге асыру үшін шетелдік </w:t>
      </w:r>
      <w:r>
        <w:br/>
      </w:r>
      <w:r>
        <w:rPr>
          <w:rFonts w:ascii="Times New Roman"/>
          <w:b w:val="false"/>
          <w:i w:val="false"/>
          <w:color w:val="000000"/>
          <w:sz w:val="28"/>
        </w:rPr>
        <w:t xml:space="preserve">
жұмыс күшін тартуға рұқсат </w:t>
      </w:r>
      <w:r>
        <w:br/>
      </w:r>
      <w:r>
        <w:rPr>
          <w:rFonts w:ascii="Times New Roman"/>
          <w:b w:val="false"/>
          <w:i w:val="false"/>
          <w:color w:val="000000"/>
          <w:sz w:val="28"/>
        </w:rPr>
        <w:t xml:space="preserve">
беру, қайта ресімдеу және  </w:t>
      </w:r>
      <w:r>
        <w:br/>
      </w:r>
      <w:r>
        <w:rPr>
          <w:rFonts w:ascii="Times New Roman"/>
          <w:b w:val="false"/>
          <w:i w:val="false"/>
          <w:color w:val="000000"/>
          <w:sz w:val="28"/>
        </w:rPr>
        <w:t xml:space="preserve">
ұзарту"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регламентiне 2-қосымша   </w:t>
      </w:r>
    </w:p>
    <w:bookmarkEnd w:id="24"/>
    <w:p>
      <w:pPr>
        <w:spacing w:after="0"/>
        <w:ind w:left="0"/>
        <w:jc w:val="left"/>
      </w:pPr>
      <w:r>
        <w:rPr>
          <w:rFonts w:ascii="Times New Roman"/>
          <w:b/>
          <w:i w:val="false"/>
          <w:color w:val="000000"/>
        </w:rPr>
        <w:t xml:space="preserve">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277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77100" cy="3962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мен қысқартулар:</w:t>
      </w:r>
    </w:p>
    <w:p>
      <w:pPr>
        <w:spacing w:after="0"/>
        <w:ind w:left="0"/>
        <w:jc w:val="both"/>
      </w:pPr>
      <w:r>
        <w:drawing>
          <wp:inline distT="0" distB="0" distL="0" distR="0">
            <wp:extent cx="72263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26300" cy="5359400"/>
                    </a:xfrm>
                    <a:prstGeom prst="rect">
                      <a:avLst/>
                    </a:prstGeom>
                  </pic:spPr>
                </pic:pic>
              </a:graphicData>
            </a:graphic>
          </wp:inline>
        </w:drawing>
      </w:r>
    </w:p>
    <w:bookmarkStart w:name="z143" w:id="25"/>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w:t>
      </w:r>
      <w:r>
        <w:br/>
      </w:r>
      <w:r>
        <w:rPr>
          <w:rFonts w:ascii="Times New Roman"/>
          <w:b w:val="false"/>
          <w:i w:val="false"/>
          <w:color w:val="000000"/>
          <w:sz w:val="28"/>
        </w:rPr>
        <w:t xml:space="preserve">
берушілерге тиісті    </w:t>
      </w:r>
      <w:r>
        <w:br/>
      </w:r>
      <w:r>
        <w:rPr>
          <w:rFonts w:ascii="Times New Roman"/>
          <w:b w:val="false"/>
          <w:i w:val="false"/>
          <w:color w:val="000000"/>
          <w:sz w:val="28"/>
        </w:rPr>
        <w:t xml:space="preserve">
әкімшілік-аумақтық бірлік </w:t>
      </w:r>
      <w:r>
        <w:br/>
      </w:r>
      <w:r>
        <w:rPr>
          <w:rFonts w:ascii="Times New Roman"/>
          <w:b w:val="false"/>
          <w:i w:val="false"/>
          <w:color w:val="000000"/>
          <w:sz w:val="28"/>
        </w:rPr>
        <w:t xml:space="preserve">
аумағында еңбек қызметін  </w:t>
      </w:r>
      <w:r>
        <w:br/>
      </w:r>
      <w:r>
        <w:rPr>
          <w:rFonts w:ascii="Times New Roman"/>
          <w:b w:val="false"/>
          <w:i w:val="false"/>
          <w:color w:val="000000"/>
          <w:sz w:val="28"/>
        </w:rPr>
        <w:t xml:space="preserve">
жүзеге асыру үшін шетелдік </w:t>
      </w:r>
      <w:r>
        <w:br/>
      </w:r>
      <w:r>
        <w:rPr>
          <w:rFonts w:ascii="Times New Roman"/>
          <w:b w:val="false"/>
          <w:i w:val="false"/>
          <w:color w:val="000000"/>
          <w:sz w:val="28"/>
        </w:rPr>
        <w:t xml:space="preserve">
жұмыс күшін тартуға рұқсат </w:t>
      </w:r>
      <w:r>
        <w:br/>
      </w:r>
      <w:r>
        <w:rPr>
          <w:rFonts w:ascii="Times New Roman"/>
          <w:b w:val="false"/>
          <w:i w:val="false"/>
          <w:color w:val="000000"/>
          <w:sz w:val="28"/>
        </w:rPr>
        <w:t xml:space="preserve">
беру, қайта ресімдеу және  </w:t>
      </w:r>
      <w:r>
        <w:br/>
      </w:r>
      <w:r>
        <w:rPr>
          <w:rFonts w:ascii="Times New Roman"/>
          <w:b w:val="false"/>
          <w:i w:val="false"/>
          <w:color w:val="000000"/>
          <w:sz w:val="28"/>
        </w:rPr>
        <w:t xml:space="preserve">
ұзарту"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регламентiне 3-қосымша   </w:t>
      </w:r>
    </w:p>
    <w:bookmarkEnd w:id="25"/>
    <w:p>
      <w:pPr>
        <w:spacing w:after="0"/>
        <w:ind w:left="0"/>
        <w:jc w:val="left"/>
      </w:pPr>
      <w:r>
        <w:rPr>
          <w:rFonts w:ascii="Times New Roman"/>
          <w:b/>
          <w:i w:val="false"/>
          <w:color w:val="000000"/>
        </w:rPr>
        <w:t xml:space="preserve"> Шетелдік жұмыс күшін тартуға рұқсат</w:t>
      </w:r>
      <w:r>
        <w:br/>
      </w:r>
      <w:r>
        <w:rPr>
          <w:rFonts w:ascii="Times New Roman"/>
          <w:b/>
          <w:i w:val="false"/>
          <w:color w:val="000000"/>
        </w:rPr>
        <w:t>
беру кезіндегі "Шетелдік қызметкерге</w:t>
      </w:r>
      <w:r>
        <w:br/>
      </w:r>
      <w:r>
        <w:rPr>
          <w:rFonts w:ascii="Times New Roman"/>
          <w:b/>
          <w:i w:val="false"/>
          <w:color w:val="000000"/>
        </w:rPr>
        <w:t>
жұмысқа орналасуға және жұмыс</w:t>
      </w:r>
      <w:r>
        <w:br/>
      </w:r>
      <w:r>
        <w:rPr>
          <w:rFonts w:ascii="Times New Roman"/>
          <w:b/>
          <w:i w:val="false"/>
          <w:color w:val="000000"/>
        </w:rPr>
        <w:t>
берушілерге тиісті әкімшілік-аумақтық</w:t>
      </w:r>
      <w:r>
        <w:br/>
      </w:r>
      <w:r>
        <w:rPr>
          <w:rFonts w:ascii="Times New Roman"/>
          <w:b/>
          <w:i w:val="false"/>
          <w:color w:val="000000"/>
        </w:rPr>
        <w:t>
бірлік аумағында еңбек қызметін жүзеге</w:t>
      </w:r>
      <w:r>
        <w:br/>
      </w:r>
      <w:r>
        <w:rPr>
          <w:rFonts w:ascii="Times New Roman"/>
          <w:b/>
          <w:i w:val="false"/>
          <w:color w:val="000000"/>
        </w:rPr>
        <w:t>
асыру үшін шетелдік жұмыс күшін тартуға</w:t>
      </w:r>
      <w:r>
        <w:br/>
      </w:r>
      <w:r>
        <w:rPr>
          <w:rFonts w:ascii="Times New Roman"/>
          <w:b/>
          <w:i w:val="false"/>
          <w:color w:val="000000"/>
        </w:rPr>
        <w:t>
рұқсат беру, қайта ресімдеу және ұзарту"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289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3086100"/>
                    </a:xfrm>
                    <a:prstGeom prst="rect">
                      <a:avLst/>
                    </a:prstGeom>
                  </pic:spPr>
                </pic:pic>
              </a:graphicData>
            </a:graphic>
          </wp:inline>
        </w:drawing>
      </w:r>
    </w:p>
    <w:p>
      <w:pPr>
        <w:spacing w:after="0"/>
        <w:ind w:left="0"/>
        <w:jc w:val="both"/>
      </w:pPr>
      <w:r>
        <w:drawing>
          <wp:inline distT="0" distB="0" distL="0" distR="0">
            <wp:extent cx="7200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5016500"/>
                    </a:xfrm>
                    <a:prstGeom prst="rect">
                      <a:avLst/>
                    </a:prstGeom>
                  </pic:spPr>
                </pic:pic>
              </a:graphicData>
            </a:graphic>
          </wp:inline>
        </w:drawing>
      </w:r>
    </w:p>
    <w:p>
      <w:pPr>
        <w:spacing w:after="0"/>
        <w:ind w:left="0"/>
        <w:jc w:val="left"/>
      </w:pPr>
      <w:r>
        <w:rPr>
          <w:rFonts w:ascii="Times New Roman"/>
          <w:b/>
          <w:i w:val="false"/>
          <w:color w:val="000000"/>
        </w:rPr>
        <w:t xml:space="preserve"> Шетелдік жұмыс күшін тартуға рұқсатты</w:t>
      </w:r>
      <w:r>
        <w:br/>
      </w:r>
      <w:r>
        <w:rPr>
          <w:rFonts w:ascii="Times New Roman"/>
          <w:b/>
          <w:i w:val="false"/>
          <w:color w:val="000000"/>
        </w:rPr>
        <w:t>
қайта ресімдеу кезіндегі "Шетелдік</w:t>
      </w:r>
      <w:r>
        <w:br/>
      </w:r>
      <w:r>
        <w:rPr>
          <w:rFonts w:ascii="Times New Roman"/>
          <w:b/>
          <w:i w:val="false"/>
          <w:color w:val="000000"/>
        </w:rPr>
        <w:t>
қызметкерге жұмысқа орналасуға және</w:t>
      </w:r>
      <w:r>
        <w:br/>
      </w:r>
      <w:r>
        <w:rPr>
          <w:rFonts w:ascii="Times New Roman"/>
          <w:b/>
          <w:i w:val="false"/>
          <w:color w:val="000000"/>
        </w:rPr>
        <w:t>
жұмыс берушілерге тиісті әкімшілік-аумақтық</w:t>
      </w:r>
      <w:r>
        <w:br/>
      </w:r>
      <w:r>
        <w:rPr>
          <w:rFonts w:ascii="Times New Roman"/>
          <w:b/>
          <w:i w:val="false"/>
          <w:color w:val="000000"/>
        </w:rPr>
        <w:t>
бірлік аумағында еңбек қызметін жүзеге</w:t>
      </w:r>
      <w:r>
        <w:br/>
      </w:r>
      <w:r>
        <w:rPr>
          <w:rFonts w:ascii="Times New Roman"/>
          <w:b/>
          <w:i w:val="false"/>
          <w:color w:val="000000"/>
        </w:rPr>
        <w:t>
асыру үшін шетелдік жұмыс күшін тартуға</w:t>
      </w:r>
      <w:r>
        <w:br/>
      </w:r>
      <w:r>
        <w:rPr>
          <w:rFonts w:ascii="Times New Roman"/>
          <w:b/>
          <w:i w:val="false"/>
          <w:color w:val="000000"/>
        </w:rPr>
        <w:t>
рұқсат беру, қайта ресімдеу және ұзарту"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277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4673600"/>
                    </a:xfrm>
                    <a:prstGeom prst="rect">
                      <a:avLst/>
                    </a:prstGeom>
                  </pic:spPr>
                </pic:pic>
              </a:graphicData>
            </a:graphic>
          </wp:inline>
        </w:drawing>
      </w:r>
    </w:p>
    <w:p>
      <w:pPr>
        <w:spacing w:after="0"/>
        <w:ind w:left="0"/>
        <w:jc w:val="both"/>
      </w:pPr>
      <w:r>
        <w:drawing>
          <wp:inline distT="0" distB="0" distL="0" distR="0">
            <wp:extent cx="7239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0" cy="4775200"/>
                    </a:xfrm>
                    <a:prstGeom prst="rect">
                      <a:avLst/>
                    </a:prstGeom>
                  </pic:spPr>
                </pic:pic>
              </a:graphicData>
            </a:graphic>
          </wp:inline>
        </w:drawing>
      </w:r>
    </w:p>
    <w:p>
      <w:pPr>
        <w:spacing w:after="0"/>
        <w:ind w:left="0"/>
        <w:jc w:val="left"/>
      </w:pPr>
      <w:r>
        <w:rPr>
          <w:rFonts w:ascii="Times New Roman"/>
          <w:b/>
          <w:i w:val="false"/>
          <w:color w:val="000000"/>
        </w:rPr>
        <w:t xml:space="preserve"> Шетелдік жұмыс күшін тартуға рұқсатты</w:t>
      </w:r>
      <w:r>
        <w:br/>
      </w:r>
      <w:r>
        <w:rPr>
          <w:rFonts w:ascii="Times New Roman"/>
          <w:b/>
          <w:i w:val="false"/>
          <w:color w:val="000000"/>
        </w:rPr>
        <w:t>
ұзарту кезіндегі "Шетелдік қызметкерге</w:t>
      </w:r>
      <w:r>
        <w:br/>
      </w:r>
      <w:r>
        <w:rPr>
          <w:rFonts w:ascii="Times New Roman"/>
          <w:b/>
          <w:i w:val="false"/>
          <w:color w:val="000000"/>
        </w:rPr>
        <w:t>
жұмысқа орналасуға және жұмыс берушілерге</w:t>
      </w:r>
      <w:r>
        <w:br/>
      </w:r>
      <w:r>
        <w:rPr>
          <w:rFonts w:ascii="Times New Roman"/>
          <w:b/>
          <w:i w:val="false"/>
          <w:color w:val="000000"/>
        </w:rPr>
        <w:t>
тиісті әкімшілік-аумақтық бірлік аумағында</w:t>
      </w:r>
      <w:r>
        <w:br/>
      </w:r>
      <w:r>
        <w:rPr>
          <w:rFonts w:ascii="Times New Roman"/>
          <w:b/>
          <w:i w:val="false"/>
          <w:color w:val="000000"/>
        </w:rPr>
        <w:t>
еңбек қызметін жүзеге асыру үшін шетелдік</w:t>
      </w:r>
      <w:r>
        <w:br/>
      </w:r>
      <w:r>
        <w:rPr>
          <w:rFonts w:ascii="Times New Roman"/>
          <w:b/>
          <w:i w:val="false"/>
          <w:color w:val="000000"/>
        </w:rPr>
        <w:t>
жұмыс күшін тартуға рұқсат беру, қайта</w:t>
      </w:r>
      <w:r>
        <w:br/>
      </w:r>
      <w:r>
        <w:rPr>
          <w:rFonts w:ascii="Times New Roman"/>
          <w:b/>
          <w:i w:val="false"/>
          <w:color w:val="000000"/>
        </w:rPr>
        <w:t>
ресімдеу және ұзарту" мемлекеттік</w:t>
      </w:r>
      <w:r>
        <w:br/>
      </w:r>
      <w:r>
        <w:rPr>
          <w:rFonts w:ascii="Times New Roman"/>
          <w:b/>
          <w:i w:val="false"/>
          <w:color w:val="000000"/>
        </w:rPr>
        <w:t>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264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4394200"/>
                    </a:xfrm>
                    <a:prstGeom prst="rect">
                      <a:avLst/>
                    </a:prstGeom>
                  </pic:spPr>
                </pic:pic>
              </a:graphicData>
            </a:graphic>
          </wp:inline>
        </w:drawing>
      </w:r>
    </w:p>
    <w:p>
      <w:pPr>
        <w:spacing w:after="0"/>
        <w:ind w:left="0"/>
        <w:jc w:val="left"/>
      </w:pPr>
      <w:r>
        <w:rPr>
          <w:rFonts w:ascii="Times New Roman"/>
          <w:b/>
          <w:i w:val="false"/>
          <w:color w:val="000000"/>
        </w:rPr>
        <w:t xml:space="preserve"> Жұмысқа орналасуға рұқсат беру және</w:t>
      </w:r>
      <w:r>
        <w:br/>
      </w:r>
      <w:r>
        <w:rPr>
          <w:rFonts w:ascii="Times New Roman"/>
          <w:b/>
          <w:i w:val="false"/>
          <w:color w:val="000000"/>
        </w:rPr>
        <w:t>
ұзарту кезіндегі "Шетелдік қызметкерге</w:t>
      </w:r>
      <w:r>
        <w:br/>
      </w:r>
      <w:r>
        <w:rPr>
          <w:rFonts w:ascii="Times New Roman"/>
          <w:b/>
          <w:i w:val="false"/>
          <w:color w:val="000000"/>
        </w:rPr>
        <w:t>
жұмысқа орналасуға және жұмыс</w:t>
      </w:r>
      <w:r>
        <w:br/>
      </w:r>
      <w:r>
        <w:rPr>
          <w:rFonts w:ascii="Times New Roman"/>
          <w:b/>
          <w:i w:val="false"/>
          <w:color w:val="000000"/>
        </w:rPr>
        <w:t>
берушілерге тиісті әкімшілік-аумақтық</w:t>
      </w:r>
      <w:r>
        <w:br/>
      </w:r>
      <w:r>
        <w:rPr>
          <w:rFonts w:ascii="Times New Roman"/>
          <w:b/>
          <w:i w:val="false"/>
          <w:color w:val="000000"/>
        </w:rPr>
        <w:t>
бірлік аумағында еңбек қызметін жүзеге</w:t>
      </w:r>
      <w:r>
        <w:br/>
      </w:r>
      <w:r>
        <w:rPr>
          <w:rFonts w:ascii="Times New Roman"/>
          <w:b/>
          <w:i w:val="false"/>
          <w:color w:val="000000"/>
        </w:rPr>
        <w:t>
асыру үшін шетелдік жұмыс күшін тартуға</w:t>
      </w:r>
      <w:r>
        <w:br/>
      </w:r>
      <w:r>
        <w:rPr>
          <w:rFonts w:ascii="Times New Roman"/>
          <w:b/>
          <w:i w:val="false"/>
          <w:color w:val="000000"/>
        </w:rPr>
        <w:t>
рұқсат беру, қайта ресімдеу және ұзарту"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200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00900" cy="4724400"/>
                    </a:xfrm>
                    <a:prstGeom prst="rect">
                      <a:avLst/>
                    </a:prstGeom>
                  </pic:spPr>
                </pic:pic>
              </a:graphicData>
            </a:graphic>
          </wp:inline>
        </w:drawing>
      </w:r>
    </w:p>
    <w:p>
      <w:pPr>
        <w:spacing w:after="0"/>
        <w:ind w:left="0"/>
        <w:jc w:val="both"/>
      </w:pPr>
      <w:r>
        <w:drawing>
          <wp:inline distT="0" distB="0" distL="0" distR="0">
            <wp:extent cx="72136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13600" cy="5003800"/>
                    </a:xfrm>
                    <a:prstGeom prst="rect">
                      <a:avLst/>
                    </a:prstGeom>
                  </pic:spPr>
                </pic:pic>
              </a:graphicData>
            </a:graphic>
          </wp:inline>
        </w:drawing>
      </w:r>
    </w:p>
    <w:p>
      <w:pPr>
        <w:spacing w:after="0"/>
        <w:ind w:left="0"/>
        <w:jc w:val="left"/>
      </w:pPr>
      <w:r>
        <w:rPr>
          <w:rFonts w:ascii="Times New Roman"/>
          <w:b/>
          <w:i w:val="false"/>
          <w:color w:val="000000"/>
        </w:rPr>
        <w:t xml:space="preserve"> Жұмысқа орналасуға рұқсатты қайта</w:t>
      </w:r>
      <w:r>
        <w:br/>
      </w:r>
      <w:r>
        <w:rPr>
          <w:rFonts w:ascii="Times New Roman"/>
          <w:b/>
          <w:i w:val="false"/>
          <w:color w:val="000000"/>
        </w:rPr>
        <w:t>
ресімдеу кезіндегі "Шетелдік қызметкерге</w:t>
      </w:r>
      <w:r>
        <w:br/>
      </w:r>
      <w:r>
        <w:rPr>
          <w:rFonts w:ascii="Times New Roman"/>
          <w:b/>
          <w:i w:val="false"/>
          <w:color w:val="000000"/>
        </w:rPr>
        <w:t>
жұмысқа орналасуға және жұмыс</w:t>
      </w:r>
      <w:r>
        <w:br/>
      </w:r>
      <w:r>
        <w:rPr>
          <w:rFonts w:ascii="Times New Roman"/>
          <w:b/>
          <w:i w:val="false"/>
          <w:color w:val="000000"/>
        </w:rPr>
        <w:t>
берушілерге тиісті әкімшілік-аумақтық</w:t>
      </w:r>
      <w:r>
        <w:br/>
      </w:r>
      <w:r>
        <w:rPr>
          <w:rFonts w:ascii="Times New Roman"/>
          <w:b/>
          <w:i w:val="false"/>
          <w:color w:val="000000"/>
        </w:rPr>
        <w:t>
бірлік аумағында еңбек қызметін жүзеге</w:t>
      </w:r>
      <w:r>
        <w:br/>
      </w:r>
      <w:r>
        <w:rPr>
          <w:rFonts w:ascii="Times New Roman"/>
          <w:b/>
          <w:i w:val="false"/>
          <w:color w:val="000000"/>
        </w:rPr>
        <w:t>
асыру үшін шетелдік жұмыс күшін тартуға</w:t>
      </w:r>
      <w:r>
        <w:br/>
      </w:r>
      <w:r>
        <w:rPr>
          <w:rFonts w:ascii="Times New Roman"/>
          <w:b/>
          <w:i w:val="false"/>
          <w:color w:val="000000"/>
        </w:rPr>
        <w:t>
рұқсат беру, қайта ресімдеу және ұзарту"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277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77100" cy="421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