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61fe" w14:textId="26c6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9 маусымдағы № 252 қаулысы. Қостанай облысының Әділет департаментінде 2014 жылғы 9 шілдеде № 4926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9 маусымдағы  </w:t>
      </w:r>
      <w:r>
        <w:br/>
      </w:r>
      <w:r>
        <w:rPr>
          <w:rFonts w:ascii="Times New Roman"/>
          <w:b w:val="false"/>
          <w:i w:val="false"/>
          <w:color w:val="000000"/>
          <w:sz w:val="28"/>
        </w:rPr>
        <w:t xml:space="preserve">
№ 252 қаулысымен бекітілген </w:t>
      </w:r>
    </w:p>
    <w:bookmarkEnd w:id="2"/>
    <w:p>
      <w:pPr>
        <w:spacing w:after="0"/>
        <w:ind w:left="0"/>
        <w:jc w:val="left"/>
      </w:pPr>
      <w:r>
        <w:rPr>
          <w:rFonts w:ascii="Times New Roman"/>
          <w:b/>
          <w:i w:val="false"/>
          <w:color w:val="000000"/>
        </w:rPr>
        <w:t xml:space="preserve"> "Заңды тұлғаларда өз өндiрiсi барысында</w:t>
      </w:r>
      <w:r>
        <w:br/>
      </w:r>
      <w:r>
        <w:rPr>
          <w:rFonts w:ascii="Times New Roman"/>
          <w:b/>
          <w:i w:val="false"/>
          <w:color w:val="000000"/>
        </w:rPr>
        <w:t>
және құрамында түстi және (немесе) қара металл</w:t>
      </w:r>
      <w:r>
        <w:br/>
      </w:r>
      <w:r>
        <w:rPr>
          <w:rFonts w:ascii="Times New Roman"/>
          <w:b/>
          <w:i w:val="false"/>
          <w:color w:val="000000"/>
        </w:rPr>
        <w:t>
сынықтары және (немесе) қалдықтары болған</w:t>
      </w:r>
      <w:r>
        <w:br/>
      </w:r>
      <w:r>
        <w:rPr>
          <w:rFonts w:ascii="Times New Roman"/>
          <w:b/>
          <w:i w:val="false"/>
          <w:color w:val="000000"/>
        </w:rPr>
        <w:t>
мүлiктiк кешендi сатып алу нәтижесiнде пайда</w:t>
      </w:r>
      <w:r>
        <w:br/>
      </w:r>
      <w:r>
        <w:rPr>
          <w:rFonts w:ascii="Times New Roman"/>
          <w:b/>
          <w:i w:val="false"/>
          <w:color w:val="000000"/>
        </w:rPr>
        <w:t>
болған түстi және қара металл сынықтары мен</w:t>
      </w:r>
      <w:r>
        <w:br/>
      </w:r>
      <w:r>
        <w:rPr>
          <w:rFonts w:ascii="Times New Roman"/>
          <w:b/>
          <w:i w:val="false"/>
          <w:color w:val="000000"/>
        </w:rPr>
        <w:t>
қалдықтарын өткiзу жөнiндегi қызметтi қоспағанда,</w:t>
      </w:r>
      <w:r>
        <w:br/>
      </w:r>
      <w:r>
        <w:rPr>
          <w:rFonts w:ascii="Times New Roman"/>
          <w:b/>
          <w:i w:val="false"/>
          <w:color w:val="000000"/>
        </w:rPr>
        <w:t>
заңды тұлғалардың түстi және қара металл</w:t>
      </w:r>
      <w:r>
        <w:br/>
      </w:r>
      <w:r>
        <w:rPr>
          <w:rFonts w:ascii="Times New Roman"/>
          <w:b/>
          <w:i w:val="false"/>
          <w:color w:val="000000"/>
        </w:rPr>
        <w:t>
сынықтары мен қалдықтарын жинау (дайындау),</w:t>
      </w:r>
      <w:r>
        <w:br/>
      </w:r>
      <w:r>
        <w:rPr>
          <w:rFonts w:ascii="Times New Roman"/>
          <w:b/>
          <w:i w:val="false"/>
          <w:color w:val="000000"/>
        </w:rPr>
        <w:t>
сақтау, өңдеу және лицензиаттарға өткiзу</w:t>
      </w:r>
      <w:r>
        <w:br/>
      </w:r>
      <w:r>
        <w:rPr>
          <w:rFonts w:ascii="Times New Roman"/>
          <w:b/>
          <w:i w:val="false"/>
          <w:color w:val="000000"/>
        </w:rPr>
        <w:t>
жөніндегі қызметтi жүзеге асыруға лицензия</w:t>
      </w:r>
      <w:r>
        <w:br/>
      </w:r>
      <w:r>
        <w:rPr>
          <w:rFonts w:ascii="Times New Roman"/>
          <w:b/>
          <w:i w:val="false"/>
          <w:color w:val="000000"/>
        </w:rPr>
        <w:t>
беру, қайта ресiмдеу, лицензияның телнұсқаларын</w:t>
      </w:r>
      <w:r>
        <w:br/>
      </w:r>
      <w:r>
        <w:rPr>
          <w:rFonts w:ascii="Times New Roman"/>
          <w:b/>
          <w:i w:val="false"/>
          <w:color w:val="000000"/>
        </w:rPr>
        <w:t>
беру" мемлекеттік көрсетілетін</w:t>
      </w:r>
      <w:r>
        <w:br/>
      </w:r>
      <w:r>
        <w:rPr>
          <w:rFonts w:ascii="Times New Roman"/>
          <w:b/>
          <w:i w:val="false"/>
          <w:color w:val="000000"/>
        </w:rPr>
        <w:t>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қызметін (бұдан әрі – мемлекеттік көрсетілетін қызмет) облыстың жергілікті атқарушы органы ("Қостанай облысы әкімдігінің кәсіпкерлік және индустриалдық-инновациялық даму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нәтижелерін беру:</w:t>
      </w:r>
      <w:r>
        <w:br/>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2) "электрондық үкiметтiң" www.egov.kz веб-порталы немесе "Е–лицензиялау" www.elicense.kz веб-порталы (бұдан әрi – портал) арқылы жүзеге асырылады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Мемлекеттiк көрсетiлетiн қызметтiң</w:t>
      </w:r>
      <w:r>
        <w:rPr>
          <w:rFonts w:ascii="Times New Roman"/>
          <w:b w:val="false"/>
          <w:i w:val="false"/>
          <w:color w:val="000000"/>
          <w:sz w:val="28"/>
        </w:rPr>
        <w:t xml:space="preserve"> нысаны – электрондық (ішінара автоматтандырылған) және (немесе) қағаз түрiнде.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 –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қайта ресімдеу, лицензияның телнұсқасы немесе Қазақстан Республикасы Үкіметінің 2014 жылғы 26 ақпандағы </w:t>
      </w:r>
      <w:r>
        <w:rPr>
          <w:rFonts w:ascii="Times New Roman"/>
          <w:b w:val="false"/>
          <w:i w:val="false"/>
          <w:color w:val="000000"/>
          <w:sz w:val="28"/>
        </w:rPr>
        <w:t>№ 155</w:t>
      </w:r>
      <w:r>
        <w:rPr>
          <w:rFonts w:ascii="Times New Roman"/>
          <w:b w:val="false"/>
          <w:i w:val="false"/>
          <w:color w:val="000000"/>
          <w:sz w:val="28"/>
        </w:rPr>
        <w:t xml:space="preserve">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w:t>
      </w:r>
      <w:r>
        <w:rPr>
          <w:rFonts w:ascii="Times New Roman"/>
          <w:b w:val="false"/>
          <w:i w:val="false"/>
          <w:color w:val="000000"/>
          <w:sz w:val="28"/>
        </w:rPr>
        <w:t>№ 130</w:t>
      </w:r>
      <w:r>
        <w:rPr>
          <w:rFonts w:ascii="Times New Roman"/>
          <w:b w:val="false"/>
          <w:i w:val="false"/>
          <w:color w:val="000000"/>
          <w:sz w:val="28"/>
        </w:rPr>
        <w:t xml:space="preserve">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w:t>
      </w:r>
      <w:r>
        <w:rPr>
          <w:rFonts w:ascii="Times New Roman"/>
          <w:b w:val="false"/>
          <w:i w:val="false"/>
          <w:color w:val="000000"/>
          <w:sz w:val="28"/>
        </w:rPr>
        <w:t>№ 244</w:t>
      </w:r>
      <w:r>
        <w:rPr>
          <w:rFonts w:ascii="Times New Roman"/>
          <w:b w:val="false"/>
          <w:i w:val="false"/>
          <w:color w:val="000000"/>
          <w:sz w:val="28"/>
        </w:rPr>
        <w:t xml:space="preserve"> қаулыларына өзгерiстер енгiзу туралы" қаулысымен бекітілген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val="false"/>
          <w:i w:val="false"/>
          <w:color w:val="000000"/>
          <w:sz w:val="28"/>
        </w:rPr>
        <w:t>мемлекеттiк қызметтi көрсетуден</w:t>
      </w:r>
      <w:r>
        <w:rPr>
          <w:rFonts w:ascii="Times New Roman"/>
          <w:b w:val="false"/>
          <w:i w:val="false"/>
          <w:color w:val="000000"/>
          <w:sz w:val="28"/>
        </w:rPr>
        <w:t xml:space="preserve"> бас тарту туралы дәлелдi жауап.</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Мемлекеттiк қызметтi көрсету</w:t>
      </w:r>
      <w:r>
        <w:rPr>
          <w:rFonts w:ascii="Times New Roman"/>
          <w:b w:val="false"/>
          <w:i w:val="false"/>
          <w:color w:val="000000"/>
          <w:sz w:val="28"/>
        </w:rPr>
        <w:t xml:space="preserve"> нәтижесiн ұсыну нысаны: электрондық және (немесе) қағаз түрiнде.</w:t>
      </w:r>
    </w:p>
    <w:bookmarkEnd w:id="4"/>
    <w:bookmarkStart w:name="z10"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5"/>
    <w:bookmarkStart w:name="z11" w:id="6"/>
    <w:p>
      <w:pPr>
        <w:spacing w:after="0"/>
        <w:ind w:left="0"/>
        <w:jc w:val="both"/>
      </w:pPr>
      <w:r>
        <w:rPr>
          <w:rFonts w:ascii="Times New Roman"/>
          <w:b w:val="false"/>
          <w:i w:val="false"/>
          <w:color w:val="000000"/>
          <w:sz w:val="28"/>
        </w:rPr>
        <w:t>
      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бойынша рәсімді (іс-қимылды) бастауға негіздеме көрсетілетін қызметті берушінің </w:t>
      </w:r>
      <w:r>
        <w:rPr>
          <w:rFonts w:ascii="Times New Roman"/>
          <w:b w:val="false"/>
          <w:i w:val="false"/>
          <w:color w:val="000000"/>
          <w:sz w:val="28"/>
        </w:rPr>
        <w:t>Стандартқа</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және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қабылдауы немесе көрсетілетін қызметті алушының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және құжаттар топтамасын қабылдау күні мен уақытын көрсете отырып, көрсетілетін қызметті алушыға өтініштің көшірмесін береді, 15 (он бес) минут. Құжаттар топтамасын көрсетілетін қызметті берушінің басшысына береді, 15 (он бес) минут.</w:t>
      </w:r>
      <w:r>
        <w:br/>
      </w:r>
      <w:r>
        <w:rPr>
          <w:rFonts w:ascii="Times New Roman"/>
          <w:b w:val="false"/>
          <w:i w:val="false"/>
          <w:color w:val="000000"/>
          <w:sz w:val="28"/>
        </w:rPr>
        <w:t>
      Көрсетілетін қызметті беруші, егер Қазақстан Республикасының заңдарында өзгеше көзделмесе, </w:t>
      </w:r>
      <w:r>
        <w:rPr>
          <w:rFonts w:ascii="Times New Roman"/>
          <w:b w:val="false"/>
          <w:i w:val="false"/>
          <w:color w:val="000000"/>
          <w:sz w:val="28"/>
        </w:rPr>
        <w:t>мемлекеттiк қызметтер көрсету</w:t>
      </w:r>
      <w:r>
        <w:rPr>
          <w:rFonts w:ascii="Times New Roman"/>
          <w:b w:val="false"/>
          <w:i w:val="false"/>
          <w:color w:val="000000"/>
          <w:sz w:val="28"/>
        </w:rPr>
        <w:t xml:space="preserve">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r>
        <w:br/>
      </w:r>
      <w:r>
        <w:rPr>
          <w:rFonts w:ascii="Times New Roman"/>
          <w:b w:val="false"/>
          <w:i w:val="false"/>
          <w:color w:val="000000"/>
          <w:sz w:val="28"/>
        </w:rPr>
        <w:t>
      Рәсімнің нәтижесі – құжаттар топтамасын қабылдау күні мен уақытын көрсете отырып, көрсетілетін қызметті берушінің кеңсесінде тіркелгені туралы өтініштің көшірмесі;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2 (екі) сағат.</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топтамасының қойылатын талаптарға сәйкестігін қарайды, мемлекеттік көрсетілетін қызмет нәтижесінің жобасын дайындайды және көрсетілетін қызметті берушінің басшысына береді, лицензия беру және қайта ресімдеу кезінде - 14 (он төрт) жұмыс күні, телнұсқа беру кезінде - 1 (бір) жұмыс күні.</w:t>
      </w:r>
      <w:r>
        <w:br/>
      </w:r>
      <w:r>
        <w:rPr>
          <w:rFonts w:ascii="Times New Roman"/>
          <w:b w:val="false"/>
          <w:i w:val="false"/>
          <w:color w:val="000000"/>
          <w:sz w:val="28"/>
        </w:rPr>
        <w:t>
      Рәсімнің нәтижесі –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3 (үш) сағат.</w:t>
      </w:r>
      <w:r>
        <w:br/>
      </w:r>
      <w:r>
        <w:rPr>
          <w:rFonts w:ascii="Times New Roman"/>
          <w:b w:val="false"/>
          <w:i w:val="false"/>
          <w:color w:val="000000"/>
          <w:sz w:val="28"/>
        </w:rPr>
        <w:t>
      Рәсімнің нәтижесі - қол қойылған мемлекеттік көрсетілетін қызметтің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көрсетілетін қызметті алушыға береді, 15 (он бес) минут;</w:t>
      </w:r>
      <w:r>
        <w:br/>
      </w:r>
      <w:r>
        <w:rPr>
          <w:rFonts w:ascii="Times New Roman"/>
          <w:b w:val="false"/>
          <w:i w:val="false"/>
          <w:color w:val="000000"/>
          <w:sz w:val="28"/>
        </w:rPr>
        <w:t>
      Рәсімнің нәтижесі – көрсетілетін қызметті алушыға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беру.</w:t>
      </w:r>
    </w:p>
    <w:bookmarkEnd w:id="6"/>
    <w:bookmarkStart w:name="z18" w:id="7"/>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өзара</w:t>
      </w:r>
      <w:r>
        <w:br/>
      </w:r>
      <w:r>
        <w:rPr>
          <w:rFonts w:ascii="Times New Roman"/>
          <w:b/>
          <w:i w:val="false"/>
          <w:color w:val="000000"/>
        </w:rPr>
        <w:t>
іс-қимыл тәртібін сипаттау</w:t>
      </w:r>
    </w:p>
    <w:bookmarkEnd w:id="7"/>
    <w:bookmarkStart w:name="z19" w:id="8"/>
    <w:p>
      <w:pPr>
        <w:spacing w:after="0"/>
        <w:ind w:left="0"/>
        <w:jc w:val="both"/>
      </w:pPr>
      <w:r>
        <w:rPr>
          <w:rFonts w:ascii="Times New Roman"/>
          <w:b w:val="false"/>
          <w:i w:val="false"/>
          <w:color w:val="000000"/>
          <w:sz w:val="28"/>
        </w:rPr>
        <w:t>
      7.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және құжаттар топтамасын қабылдау күні мен уақытын көрсете отырып, көрсетілетін қызметті алушыға өтініштің көшірмесін береді, 15 (он бес) минут. Құжаттар топтамасын көрсетілетін қызметті берушінің басшысына береді, 15 (он бес)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2 (екі)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топтамасының қойылатын талаптарға сәйкестігін қарайды,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 дайындайды және көрсетілетін қызметті берушінің басшысына береді, лицензия беру және қайта ресімдеу кезінде - 14 (он төрт) жұмыс күні, телнұсқа беру кезінде - 1 (бір)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нәтижесінің жобасына қол қояды, 3 (үш) сағат;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көрсетілетін қызметті алушыға береді, 15 (он бес) минут.</w:t>
      </w:r>
      <w:r>
        <w:br/>
      </w:r>
      <w:r>
        <w:rPr>
          <w:rFonts w:ascii="Times New Roman"/>
          <w:b w:val="false"/>
          <w:i w:val="false"/>
          <w:color w:val="000000"/>
          <w:sz w:val="28"/>
        </w:rPr>
        <w:t>
      Әрбір іс-қимылдың (рәсімнің) ұзақтығын көрсете отырып, әрбір рәсімнің (іс-қимылдың) өту блок-схемасы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8"/>
    <w:bookmarkStart w:name="z29" w:id="9"/>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
және (немесе) өзге де көрсетілетін қызметті</w:t>
      </w:r>
      <w:r>
        <w:br/>
      </w:r>
      <w:r>
        <w:rPr>
          <w:rFonts w:ascii="Times New Roman"/>
          <w:b/>
          <w:i w:val="false"/>
          <w:color w:val="000000"/>
        </w:rPr>
        <w:t>
берушілермен өзара іс-қимыл жасасу</w:t>
      </w:r>
      <w:r>
        <w:br/>
      </w:r>
      <w:r>
        <w:rPr>
          <w:rFonts w:ascii="Times New Roman"/>
          <w:b/>
          <w:i w:val="false"/>
          <w:color w:val="000000"/>
        </w:rPr>
        <w:t>
тәртібін, сондай-ақ мемлекеттік қызмет</w:t>
      </w:r>
      <w:r>
        <w:br/>
      </w:r>
      <w:r>
        <w:rPr>
          <w:rFonts w:ascii="Times New Roman"/>
          <w:b/>
          <w:i w:val="false"/>
          <w:color w:val="000000"/>
        </w:rPr>
        <w:t>
көрсету процесінде ақпараттық жүйелерді</w:t>
      </w:r>
      <w:r>
        <w:br/>
      </w:r>
      <w:r>
        <w:rPr>
          <w:rFonts w:ascii="Times New Roman"/>
          <w:b/>
          <w:i w:val="false"/>
          <w:color w:val="000000"/>
        </w:rPr>
        <w:t>
пайдалану тәртібін сипаттау</w:t>
      </w:r>
    </w:p>
    <w:bookmarkEnd w:id="9"/>
    <w:bookmarkStart w:name="z30" w:id="10"/>
    <w:p>
      <w:pPr>
        <w:spacing w:after="0"/>
        <w:ind w:left="0"/>
        <w:jc w:val="both"/>
      </w:pPr>
      <w:r>
        <w:rPr>
          <w:rFonts w:ascii="Times New Roman"/>
          <w:b w:val="false"/>
          <w:i w:val="false"/>
          <w:color w:val="000000"/>
          <w:sz w:val="28"/>
        </w:rPr>
        <w:t>
      9. Портал арқылы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электрондық цифрлық қолтаңбасы (бұдан әрі - ЭЦҚ) арқылы порталда тіркелуін, авторизациялануын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электрондық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таңдауы, электрондық сұрау салудың жолдарын толтыруы және құжаттар топтамасын бекітуі;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ЭЦҚ-сы арқылы электрондық </w:t>
      </w:r>
      <w:r>
        <w:rPr>
          <w:rFonts w:ascii="Times New Roman"/>
          <w:b w:val="false"/>
          <w:i w:val="false"/>
          <w:color w:val="000000"/>
          <w:sz w:val="28"/>
        </w:rPr>
        <w:t>мемлекеттік қызметті көрсету</w:t>
      </w:r>
      <w:r>
        <w:rPr>
          <w:rFonts w:ascii="Times New Roman"/>
          <w:b w:val="false"/>
          <w:i w:val="false"/>
          <w:color w:val="000000"/>
          <w:sz w:val="28"/>
        </w:rPr>
        <w:t xml:space="preserve"> үшін электрондық сұрау салуды куәландыру;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портал арқылы көрсетілетін қызметті алушының "жеке кабинетінде" электрондық сұрау салудың мәртебесі және </w:t>
      </w:r>
      <w:r>
        <w:rPr>
          <w:rFonts w:ascii="Times New Roman"/>
          <w:b w:val="false"/>
          <w:i w:val="false"/>
          <w:color w:val="000000"/>
          <w:sz w:val="28"/>
        </w:rPr>
        <w:t>мемлекеттік қызметті көрсету</w:t>
      </w:r>
      <w:r>
        <w:rPr>
          <w:rFonts w:ascii="Times New Roman"/>
          <w:b w:val="false"/>
          <w:i w:val="false"/>
          <w:color w:val="000000"/>
          <w:sz w:val="28"/>
        </w:rPr>
        <w:t xml:space="preserve"> мерзімі туралы хабарламаны алуы;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көрсетілетін қызметті алушының "жеке кабинетіне" көрсетiлетiн қызметтi берушінің уәкілетті тұлғасының ЭЦҚ-сы қойылған электрондық құжат нысанындағы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жолдауы;</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w:t>
      </w:r>
      <w:r>
        <w:rPr>
          <w:rFonts w:ascii="Times New Roman"/>
          <w:b w:val="false"/>
          <w:i w:val="false"/>
          <w:color w:val="000000"/>
          <w:sz w:val="28"/>
        </w:rPr>
        <w:t>мемлекеттік көрсетілетін қызметтің</w:t>
      </w:r>
      <w:r>
        <w:rPr>
          <w:rFonts w:ascii="Times New Roman"/>
          <w:b w:val="false"/>
          <w:i w:val="false"/>
          <w:color w:val="000000"/>
          <w:sz w:val="28"/>
        </w:rPr>
        <w:t xml:space="preserve"> нәтижесін алуы.</w:t>
      </w:r>
      <w:r>
        <w:br/>
      </w:r>
      <w:r>
        <w:rPr>
          <w:rFonts w:ascii="Times New Roman"/>
          <w:b w:val="false"/>
          <w:i w:val="false"/>
          <w:color w:val="000000"/>
          <w:sz w:val="28"/>
        </w:rPr>
        <w:t>
      Портал арқылы </w:t>
      </w:r>
      <w:r>
        <w:rPr>
          <w:rFonts w:ascii="Times New Roman"/>
          <w:b w:val="false"/>
          <w:i w:val="false"/>
          <w:color w:val="000000"/>
          <w:sz w:val="28"/>
        </w:rPr>
        <w:t>мемлекеттік қызмет көрсетуге</w:t>
      </w:r>
      <w:r>
        <w:rPr>
          <w:rFonts w:ascii="Times New Roman"/>
          <w:b w:val="false"/>
          <w:i w:val="false"/>
          <w:color w:val="000000"/>
          <w:sz w:val="28"/>
        </w:rPr>
        <w:t xml:space="preserve"> тартылған ақпараттық жүйелердің функционалдық өзара іс-қимыл диаграммасы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процесінде рәсімдердің (іс-қимылдардың) реттілігін, көрсетілетін қызметті берушінің құрылымдық бөлімшелерінің (қызметкерлерінің) өзара іс-қимылдарын, сондай-ақ өзге де көрсетілетін қызметті берушілермен және (немесе) халыққа қызмет көрсету орталықтарының өзара іс-қимыл тәртібін және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процесінде ақпараттық жүйелерді қолдану тәртібін сипаттау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бизнес-процестерінің анықтамалығында қөрсетіледі.</w:t>
      </w:r>
    </w:p>
    <w:bookmarkEnd w:id="10"/>
    <w:bookmarkStart w:name="z38" w:id="11"/>
    <w:p>
      <w:pPr>
        <w:spacing w:after="0"/>
        <w:ind w:left="0"/>
        <w:jc w:val="both"/>
      </w:pPr>
      <w:r>
        <w:rPr>
          <w:rFonts w:ascii="Times New Roman"/>
          <w:b w:val="false"/>
          <w:i w:val="false"/>
          <w:color w:val="000000"/>
          <w:sz w:val="28"/>
        </w:rPr>
        <w:t xml:space="preserve">
"Заңды тұлғаларда өз өндiрiсi   </w:t>
      </w:r>
      <w:r>
        <w:br/>
      </w:r>
      <w:r>
        <w:rPr>
          <w:rFonts w:ascii="Times New Roman"/>
          <w:b w:val="false"/>
          <w:i w:val="false"/>
          <w:color w:val="000000"/>
          <w:sz w:val="28"/>
        </w:rPr>
        <w:t xml:space="preserve">
барысында және құрамында түстi  </w:t>
      </w:r>
      <w:r>
        <w:br/>
      </w:r>
      <w:r>
        <w:rPr>
          <w:rFonts w:ascii="Times New Roman"/>
          <w:b w:val="false"/>
          <w:i w:val="false"/>
          <w:color w:val="000000"/>
          <w:sz w:val="28"/>
        </w:rPr>
        <w:t xml:space="preserve">
және (немесе) қара металл   </w:t>
      </w:r>
      <w:r>
        <w:br/>
      </w:r>
      <w:r>
        <w:rPr>
          <w:rFonts w:ascii="Times New Roman"/>
          <w:b w:val="false"/>
          <w:i w:val="false"/>
          <w:color w:val="000000"/>
          <w:sz w:val="28"/>
        </w:rPr>
        <w:t xml:space="preserve">
сынықтары және (немесе) қалдықтары </w:t>
      </w:r>
      <w:r>
        <w:br/>
      </w:r>
      <w:r>
        <w:rPr>
          <w:rFonts w:ascii="Times New Roman"/>
          <w:b w:val="false"/>
          <w:i w:val="false"/>
          <w:color w:val="000000"/>
          <w:sz w:val="28"/>
        </w:rPr>
        <w:t xml:space="preserve">
болған мүлiктiк кешендi сатып алу  </w:t>
      </w:r>
      <w:r>
        <w:br/>
      </w:r>
      <w:r>
        <w:rPr>
          <w:rFonts w:ascii="Times New Roman"/>
          <w:b w:val="false"/>
          <w:i w:val="false"/>
          <w:color w:val="000000"/>
          <w:sz w:val="28"/>
        </w:rPr>
        <w:t xml:space="preserve">
нәтижесiнде пайда болған түстi  </w:t>
      </w:r>
      <w:r>
        <w:br/>
      </w:r>
      <w:r>
        <w:rPr>
          <w:rFonts w:ascii="Times New Roman"/>
          <w:b w:val="false"/>
          <w:i w:val="false"/>
          <w:color w:val="000000"/>
          <w:sz w:val="28"/>
        </w:rPr>
        <w:t xml:space="preserve">
және қара металл сынықтары мен   </w:t>
      </w:r>
      <w:r>
        <w:br/>
      </w:r>
      <w:r>
        <w:rPr>
          <w:rFonts w:ascii="Times New Roman"/>
          <w:b w:val="false"/>
          <w:i w:val="false"/>
          <w:color w:val="000000"/>
          <w:sz w:val="28"/>
        </w:rPr>
        <w:t xml:space="preserve">
қалдықтарын өткiзу жөнiндегi қызметтi </w:t>
      </w:r>
      <w:r>
        <w:br/>
      </w:r>
      <w:r>
        <w:rPr>
          <w:rFonts w:ascii="Times New Roman"/>
          <w:b w:val="false"/>
          <w:i w:val="false"/>
          <w:color w:val="000000"/>
          <w:sz w:val="28"/>
        </w:rPr>
        <w:t xml:space="preserve">
қоспағанда, заңды тұлғалардың түстi </w:t>
      </w:r>
      <w:r>
        <w:br/>
      </w:r>
      <w:r>
        <w:rPr>
          <w:rFonts w:ascii="Times New Roman"/>
          <w:b w:val="false"/>
          <w:i w:val="false"/>
          <w:color w:val="000000"/>
          <w:sz w:val="28"/>
        </w:rPr>
        <w:t xml:space="preserve">
және қара металл сынықтары мен  </w:t>
      </w:r>
      <w:r>
        <w:br/>
      </w:r>
      <w:r>
        <w:rPr>
          <w:rFonts w:ascii="Times New Roman"/>
          <w:b w:val="false"/>
          <w:i w:val="false"/>
          <w:color w:val="000000"/>
          <w:sz w:val="28"/>
        </w:rPr>
        <w:t xml:space="preserve">
қалдықтарын жинау (дайындау), сақтау, </w:t>
      </w:r>
      <w:r>
        <w:br/>
      </w:r>
      <w:r>
        <w:rPr>
          <w:rFonts w:ascii="Times New Roman"/>
          <w:b w:val="false"/>
          <w:i w:val="false"/>
          <w:color w:val="000000"/>
          <w:sz w:val="28"/>
        </w:rPr>
        <w:t xml:space="preserve">
өңдеу және лицензиаттарға өткiзу   </w:t>
      </w:r>
      <w:r>
        <w:br/>
      </w:r>
      <w:r>
        <w:rPr>
          <w:rFonts w:ascii="Times New Roman"/>
          <w:b w:val="false"/>
          <w:i w:val="false"/>
          <w:color w:val="000000"/>
          <w:sz w:val="28"/>
        </w:rPr>
        <w:t xml:space="preserve">
жөніндегі қызметтi жүзеге асыруға  </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регламентіне 1-қосымша       </w:t>
      </w:r>
    </w:p>
    <w:bookmarkEnd w:id="11"/>
    <w:p>
      <w:pPr>
        <w:spacing w:after="0"/>
        <w:ind w:left="0"/>
        <w:jc w:val="left"/>
      </w:pPr>
      <w:r>
        <w:rPr>
          <w:rFonts w:ascii="Times New Roman"/>
          <w:b/>
          <w:i w:val="false"/>
          <w:color w:val="000000"/>
        </w:rPr>
        <w:t xml:space="preserve"> Әрбір іс-қимылдың (рәсімнің)</w:t>
      </w:r>
      <w:r>
        <w:br/>
      </w:r>
      <w:r>
        <w:rPr>
          <w:rFonts w:ascii="Times New Roman"/>
          <w:b/>
          <w:i w:val="false"/>
          <w:color w:val="000000"/>
        </w:rPr>
        <w:t>
ұзақтығын көрсете отырып, әрбір</w:t>
      </w:r>
      <w:r>
        <w:br/>
      </w:r>
      <w:r>
        <w:rPr>
          <w:rFonts w:ascii="Times New Roman"/>
          <w:b/>
          <w:i w:val="false"/>
          <w:color w:val="000000"/>
        </w:rPr>
        <w:t>
рәсімнің (іс-қимылдың) өту блок-схемасы</w:t>
      </w:r>
    </w:p>
    <w:p>
      <w:pPr>
        <w:spacing w:after="0"/>
        <w:ind w:left="0"/>
        <w:jc w:val="both"/>
      </w:pPr>
      <w:r>
        <w:drawing>
          <wp:inline distT="0" distB="0" distL="0" distR="0">
            <wp:extent cx="73914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91400" cy="3670300"/>
                    </a:xfrm>
                    <a:prstGeom prst="rect">
                      <a:avLst/>
                    </a:prstGeom>
                  </pic:spPr>
                </pic:pic>
              </a:graphicData>
            </a:graphic>
          </wp:inline>
        </w:drawing>
      </w:r>
    </w:p>
    <w:bookmarkStart w:name="z39" w:id="12"/>
    <w:p>
      <w:pPr>
        <w:spacing w:after="0"/>
        <w:ind w:left="0"/>
        <w:jc w:val="both"/>
      </w:pPr>
      <w:r>
        <w:rPr>
          <w:rFonts w:ascii="Times New Roman"/>
          <w:b w:val="false"/>
          <w:i w:val="false"/>
          <w:color w:val="000000"/>
          <w:sz w:val="28"/>
        </w:rPr>
        <w:t xml:space="preserve">
"Заңды тұлғаларда өз өндiрiсi   </w:t>
      </w:r>
      <w:r>
        <w:br/>
      </w:r>
      <w:r>
        <w:rPr>
          <w:rFonts w:ascii="Times New Roman"/>
          <w:b w:val="false"/>
          <w:i w:val="false"/>
          <w:color w:val="000000"/>
          <w:sz w:val="28"/>
        </w:rPr>
        <w:t xml:space="preserve">
барысында және құрамында түстi  </w:t>
      </w:r>
      <w:r>
        <w:br/>
      </w:r>
      <w:r>
        <w:rPr>
          <w:rFonts w:ascii="Times New Roman"/>
          <w:b w:val="false"/>
          <w:i w:val="false"/>
          <w:color w:val="000000"/>
          <w:sz w:val="28"/>
        </w:rPr>
        <w:t xml:space="preserve">
және (немесе) қара металл   </w:t>
      </w:r>
      <w:r>
        <w:br/>
      </w:r>
      <w:r>
        <w:rPr>
          <w:rFonts w:ascii="Times New Roman"/>
          <w:b w:val="false"/>
          <w:i w:val="false"/>
          <w:color w:val="000000"/>
          <w:sz w:val="28"/>
        </w:rPr>
        <w:t xml:space="preserve">
сынықтары және (немесе) қалдықтары </w:t>
      </w:r>
      <w:r>
        <w:br/>
      </w:r>
      <w:r>
        <w:rPr>
          <w:rFonts w:ascii="Times New Roman"/>
          <w:b w:val="false"/>
          <w:i w:val="false"/>
          <w:color w:val="000000"/>
          <w:sz w:val="28"/>
        </w:rPr>
        <w:t xml:space="preserve">
болған мүлiктiк кешендi сатып алу  </w:t>
      </w:r>
      <w:r>
        <w:br/>
      </w:r>
      <w:r>
        <w:rPr>
          <w:rFonts w:ascii="Times New Roman"/>
          <w:b w:val="false"/>
          <w:i w:val="false"/>
          <w:color w:val="000000"/>
          <w:sz w:val="28"/>
        </w:rPr>
        <w:t xml:space="preserve">
нәтижесiнде пайда болған түстi  </w:t>
      </w:r>
      <w:r>
        <w:br/>
      </w:r>
      <w:r>
        <w:rPr>
          <w:rFonts w:ascii="Times New Roman"/>
          <w:b w:val="false"/>
          <w:i w:val="false"/>
          <w:color w:val="000000"/>
          <w:sz w:val="28"/>
        </w:rPr>
        <w:t xml:space="preserve">
және қара металл сынықтары мен   </w:t>
      </w:r>
      <w:r>
        <w:br/>
      </w:r>
      <w:r>
        <w:rPr>
          <w:rFonts w:ascii="Times New Roman"/>
          <w:b w:val="false"/>
          <w:i w:val="false"/>
          <w:color w:val="000000"/>
          <w:sz w:val="28"/>
        </w:rPr>
        <w:t xml:space="preserve">
қалдықтарын өткiзу жөнiндегi қызметтi </w:t>
      </w:r>
      <w:r>
        <w:br/>
      </w:r>
      <w:r>
        <w:rPr>
          <w:rFonts w:ascii="Times New Roman"/>
          <w:b w:val="false"/>
          <w:i w:val="false"/>
          <w:color w:val="000000"/>
          <w:sz w:val="28"/>
        </w:rPr>
        <w:t xml:space="preserve">
қоспағанда, заңды тұлғалардың түстi </w:t>
      </w:r>
      <w:r>
        <w:br/>
      </w:r>
      <w:r>
        <w:rPr>
          <w:rFonts w:ascii="Times New Roman"/>
          <w:b w:val="false"/>
          <w:i w:val="false"/>
          <w:color w:val="000000"/>
          <w:sz w:val="28"/>
        </w:rPr>
        <w:t xml:space="preserve">
және қара металл сынықтары мен  </w:t>
      </w:r>
      <w:r>
        <w:br/>
      </w:r>
      <w:r>
        <w:rPr>
          <w:rFonts w:ascii="Times New Roman"/>
          <w:b w:val="false"/>
          <w:i w:val="false"/>
          <w:color w:val="000000"/>
          <w:sz w:val="28"/>
        </w:rPr>
        <w:t xml:space="preserve">
қалдықтарын жинау (дайындау), сақтау, </w:t>
      </w:r>
      <w:r>
        <w:br/>
      </w:r>
      <w:r>
        <w:rPr>
          <w:rFonts w:ascii="Times New Roman"/>
          <w:b w:val="false"/>
          <w:i w:val="false"/>
          <w:color w:val="000000"/>
          <w:sz w:val="28"/>
        </w:rPr>
        <w:t xml:space="preserve">
өңдеу және лицензиаттарға өткiзу   </w:t>
      </w:r>
      <w:r>
        <w:br/>
      </w:r>
      <w:r>
        <w:rPr>
          <w:rFonts w:ascii="Times New Roman"/>
          <w:b w:val="false"/>
          <w:i w:val="false"/>
          <w:color w:val="000000"/>
          <w:sz w:val="28"/>
        </w:rPr>
        <w:t xml:space="preserve">
жөніндегі қызметтi жүзеге асыруға  </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регламентіне 2-қосымша       </w:t>
      </w:r>
    </w:p>
    <w:bookmarkEnd w:id="12"/>
    <w:p>
      <w:pPr>
        <w:spacing w:after="0"/>
        <w:ind w:left="0"/>
        <w:jc w:val="left"/>
      </w:pPr>
      <w:r>
        <w:rPr>
          <w:rFonts w:ascii="Times New Roman"/>
          <w:b/>
          <w:i w:val="false"/>
          <w:color w:val="000000"/>
        </w:rPr>
        <w:t xml:space="preserve"> Портал арқылы мемлекеттік қызмет</w:t>
      </w:r>
      <w:r>
        <w:br/>
      </w:r>
      <w:r>
        <w:rPr>
          <w:rFonts w:ascii="Times New Roman"/>
          <w:b/>
          <w:i w:val="false"/>
          <w:color w:val="000000"/>
        </w:rPr>
        <w:t>
көрсетуге тартылған ақпараттық жүйелердің</w:t>
      </w:r>
      <w:r>
        <w:br/>
      </w:r>
      <w:r>
        <w:rPr>
          <w:rFonts w:ascii="Times New Roman"/>
          <w:b/>
          <w:i w:val="false"/>
          <w:color w:val="000000"/>
        </w:rPr>
        <w:t>
функционалдық өзара іс-қимыл диаграммасы</w:t>
      </w:r>
    </w:p>
    <w:p>
      <w:pPr>
        <w:spacing w:after="0"/>
        <w:ind w:left="0"/>
        <w:jc w:val="both"/>
      </w:pPr>
      <w:r>
        <w:drawing>
          <wp:inline distT="0" distB="0" distL="0" distR="0">
            <wp:extent cx="73787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35687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3279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27900" cy="6350000"/>
                    </a:xfrm>
                    <a:prstGeom prst="rect">
                      <a:avLst/>
                    </a:prstGeom>
                  </pic:spPr>
                </pic:pic>
              </a:graphicData>
            </a:graphic>
          </wp:inline>
        </w:drawing>
      </w:r>
    </w:p>
    <w:bookmarkStart w:name="z40" w:id="13"/>
    <w:p>
      <w:pPr>
        <w:spacing w:after="0"/>
        <w:ind w:left="0"/>
        <w:jc w:val="both"/>
      </w:pPr>
      <w:r>
        <w:rPr>
          <w:rFonts w:ascii="Times New Roman"/>
          <w:b w:val="false"/>
          <w:i w:val="false"/>
          <w:color w:val="000000"/>
          <w:sz w:val="28"/>
        </w:rPr>
        <w:t xml:space="preserve">
"Заңды тұлғаларда өз өндiрiсi   </w:t>
      </w:r>
      <w:r>
        <w:br/>
      </w:r>
      <w:r>
        <w:rPr>
          <w:rFonts w:ascii="Times New Roman"/>
          <w:b w:val="false"/>
          <w:i w:val="false"/>
          <w:color w:val="000000"/>
          <w:sz w:val="28"/>
        </w:rPr>
        <w:t xml:space="preserve">
барысында және құрамында түстi  </w:t>
      </w:r>
      <w:r>
        <w:br/>
      </w:r>
      <w:r>
        <w:rPr>
          <w:rFonts w:ascii="Times New Roman"/>
          <w:b w:val="false"/>
          <w:i w:val="false"/>
          <w:color w:val="000000"/>
          <w:sz w:val="28"/>
        </w:rPr>
        <w:t xml:space="preserve">
және (немесе) қара металл   </w:t>
      </w:r>
      <w:r>
        <w:br/>
      </w:r>
      <w:r>
        <w:rPr>
          <w:rFonts w:ascii="Times New Roman"/>
          <w:b w:val="false"/>
          <w:i w:val="false"/>
          <w:color w:val="000000"/>
          <w:sz w:val="28"/>
        </w:rPr>
        <w:t xml:space="preserve">
сынықтары және (немесе) қалдықтары </w:t>
      </w:r>
      <w:r>
        <w:br/>
      </w:r>
      <w:r>
        <w:rPr>
          <w:rFonts w:ascii="Times New Roman"/>
          <w:b w:val="false"/>
          <w:i w:val="false"/>
          <w:color w:val="000000"/>
          <w:sz w:val="28"/>
        </w:rPr>
        <w:t xml:space="preserve">
болған мүлiктiк кешендi сатып алу  </w:t>
      </w:r>
      <w:r>
        <w:br/>
      </w:r>
      <w:r>
        <w:rPr>
          <w:rFonts w:ascii="Times New Roman"/>
          <w:b w:val="false"/>
          <w:i w:val="false"/>
          <w:color w:val="000000"/>
          <w:sz w:val="28"/>
        </w:rPr>
        <w:t xml:space="preserve">
нәтижесiнде пайда болған түстi  </w:t>
      </w:r>
      <w:r>
        <w:br/>
      </w:r>
      <w:r>
        <w:rPr>
          <w:rFonts w:ascii="Times New Roman"/>
          <w:b w:val="false"/>
          <w:i w:val="false"/>
          <w:color w:val="000000"/>
          <w:sz w:val="28"/>
        </w:rPr>
        <w:t xml:space="preserve">
және қара металл сынықтары мен   </w:t>
      </w:r>
      <w:r>
        <w:br/>
      </w:r>
      <w:r>
        <w:rPr>
          <w:rFonts w:ascii="Times New Roman"/>
          <w:b w:val="false"/>
          <w:i w:val="false"/>
          <w:color w:val="000000"/>
          <w:sz w:val="28"/>
        </w:rPr>
        <w:t xml:space="preserve">
қалдықтарын өткiзу жөнiндегi қызметтi </w:t>
      </w:r>
      <w:r>
        <w:br/>
      </w:r>
      <w:r>
        <w:rPr>
          <w:rFonts w:ascii="Times New Roman"/>
          <w:b w:val="false"/>
          <w:i w:val="false"/>
          <w:color w:val="000000"/>
          <w:sz w:val="28"/>
        </w:rPr>
        <w:t xml:space="preserve">
қоспағанда, заңды тұлғалардың түстi </w:t>
      </w:r>
      <w:r>
        <w:br/>
      </w:r>
      <w:r>
        <w:rPr>
          <w:rFonts w:ascii="Times New Roman"/>
          <w:b w:val="false"/>
          <w:i w:val="false"/>
          <w:color w:val="000000"/>
          <w:sz w:val="28"/>
        </w:rPr>
        <w:t xml:space="preserve">
және қара металл сынықтары мен  </w:t>
      </w:r>
      <w:r>
        <w:br/>
      </w:r>
      <w:r>
        <w:rPr>
          <w:rFonts w:ascii="Times New Roman"/>
          <w:b w:val="false"/>
          <w:i w:val="false"/>
          <w:color w:val="000000"/>
          <w:sz w:val="28"/>
        </w:rPr>
        <w:t xml:space="preserve">
қалдықтарын жинау (дайындау), сақтау, </w:t>
      </w:r>
      <w:r>
        <w:br/>
      </w:r>
      <w:r>
        <w:rPr>
          <w:rFonts w:ascii="Times New Roman"/>
          <w:b w:val="false"/>
          <w:i w:val="false"/>
          <w:color w:val="000000"/>
          <w:sz w:val="28"/>
        </w:rPr>
        <w:t xml:space="preserve">
өңдеу және лицензиаттарға өткiзу   </w:t>
      </w:r>
      <w:r>
        <w:br/>
      </w:r>
      <w:r>
        <w:rPr>
          <w:rFonts w:ascii="Times New Roman"/>
          <w:b w:val="false"/>
          <w:i w:val="false"/>
          <w:color w:val="000000"/>
          <w:sz w:val="28"/>
        </w:rPr>
        <w:t xml:space="preserve">
жөніндегі қызметтi жүзеге асыруға  </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регламентіне 3-қосымша       </w:t>
      </w:r>
    </w:p>
    <w:bookmarkEnd w:id="13"/>
    <w:p>
      <w:pPr>
        <w:spacing w:after="0"/>
        <w:ind w:left="0"/>
        <w:jc w:val="left"/>
      </w:pPr>
      <w:r>
        <w:rPr>
          <w:rFonts w:ascii="Times New Roman"/>
          <w:b/>
          <w:i w:val="false"/>
          <w:color w:val="000000"/>
        </w:rPr>
        <w:t xml:space="preserve"> "Заңды тұлғаларда өз өндiрiсi барысында</w:t>
      </w:r>
      <w:r>
        <w:br/>
      </w:r>
      <w:r>
        <w:rPr>
          <w:rFonts w:ascii="Times New Roman"/>
          <w:b/>
          <w:i w:val="false"/>
          <w:color w:val="000000"/>
        </w:rPr>
        <w:t>
және құрамында түстi және (немесе) қара</w:t>
      </w:r>
      <w:r>
        <w:br/>
      </w:r>
      <w:r>
        <w:rPr>
          <w:rFonts w:ascii="Times New Roman"/>
          <w:b/>
          <w:i w:val="false"/>
          <w:color w:val="000000"/>
        </w:rPr>
        <w:t>
металл сынықтары және (немесе) қалдықтары</w:t>
      </w:r>
      <w:r>
        <w:br/>
      </w:r>
      <w:r>
        <w:rPr>
          <w:rFonts w:ascii="Times New Roman"/>
          <w:b/>
          <w:i w:val="false"/>
          <w:color w:val="000000"/>
        </w:rPr>
        <w:t>
болған мүлiктiк кешендi сатып алу</w:t>
      </w:r>
      <w:r>
        <w:br/>
      </w:r>
      <w:r>
        <w:rPr>
          <w:rFonts w:ascii="Times New Roman"/>
          <w:b/>
          <w:i w:val="false"/>
          <w:color w:val="000000"/>
        </w:rPr>
        <w:t>
нәтижесiнде пайда болған түстi және қара</w:t>
      </w:r>
      <w:r>
        <w:br/>
      </w:r>
      <w:r>
        <w:rPr>
          <w:rFonts w:ascii="Times New Roman"/>
          <w:b/>
          <w:i w:val="false"/>
          <w:color w:val="000000"/>
        </w:rPr>
        <w:t>
металл сынықтары мен қалдықтарын өткiзу</w:t>
      </w:r>
      <w:r>
        <w:br/>
      </w:r>
      <w:r>
        <w:rPr>
          <w:rFonts w:ascii="Times New Roman"/>
          <w:b/>
          <w:i w:val="false"/>
          <w:color w:val="000000"/>
        </w:rPr>
        <w:t>
жөнiндегi қызметтi қоспағанда, заңды</w:t>
      </w:r>
      <w:r>
        <w:br/>
      </w:r>
      <w:r>
        <w:rPr>
          <w:rFonts w:ascii="Times New Roman"/>
          <w:b/>
          <w:i w:val="false"/>
          <w:color w:val="000000"/>
        </w:rPr>
        <w:t>
тұлғалардың түстi және қара металл</w:t>
      </w:r>
      <w:r>
        <w:br/>
      </w:r>
      <w:r>
        <w:rPr>
          <w:rFonts w:ascii="Times New Roman"/>
          <w:b/>
          <w:i w:val="false"/>
          <w:color w:val="000000"/>
        </w:rPr>
        <w:t>
сынықтары мен қалдықтарын жинау (дайындау),</w:t>
      </w:r>
      <w:r>
        <w:br/>
      </w:r>
      <w:r>
        <w:rPr>
          <w:rFonts w:ascii="Times New Roman"/>
          <w:b/>
          <w:i w:val="false"/>
          <w:color w:val="000000"/>
        </w:rPr>
        <w:t>
сақтау, өңдеу және лицензиаттарға өткiзу</w:t>
      </w:r>
      <w:r>
        <w:br/>
      </w:r>
      <w:r>
        <w:rPr>
          <w:rFonts w:ascii="Times New Roman"/>
          <w:b/>
          <w:i w:val="false"/>
          <w:color w:val="000000"/>
        </w:rPr>
        <w:t>
жөніндегі қызметтi жүзеге асыруға лицензия</w:t>
      </w:r>
      <w:r>
        <w:br/>
      </w:r>
      <w:r>
        <w:rPr>
          <w:rFonts w:ascii="Times New Roman"/>
          <w:b/>
          <w:i w:val="false"/>
          <w:color w:val="000000"/>
        </w:rPr>
        <w:t>
беру, қайта ресiмдеу, лицензияның</w:t>
      </w:r>
      <w:r>
        <w:br/>
      </w:r>
      <w:r>
        <w:rPr>
          <w:rFonts w:ascii="Times New Roman"/>
          <w:b/>
          <w:i w:val="false"/>
          <w:color w:val="000000"/>
        </w:rPr>
        <w:t>
телнұсқаларын беру" мемлекеттік</w:t>
      </w:r>
      <w:r>
        <w:br/>
      </w:r>
      <w:r>
        <w:rPr>
          <w:rFonts w:ascii="Times New Roman"/>
          <w:b/>
          <w:i w:val="false"/>
          <w:color w:val="000000"/>
        </w:rPr>
        <w:t>
қызмет көрсету бизнес-процесінің</w:t>
      </w:r>
      <w:r>
        <w:br/>
      </w:r>
      <w:r>
        <w:rPr>
          <w:rFonts w:ascii="Times New Roman"/>
          <w:b/>
          <w:i w:val="false"/>
          <w:color w:val="000000"/>
        </w:rPr>
        <w:t>
анықтамалығы</w:t>
      </w:r>
    </w:p>
    <w:p>
      <w:pPr>
        <w:spacing w:after="0"/>
        <w:ind w:left="0"/>
        <w:jc w:val="both"/>
      </w:pPr>
      <w:r>
        <w:drawing>
          <wp:inline distT="0" distB="0" distL="0" distR="0">
            <wp:extent cx="74549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3467100"/>
                    </a:xfrm>
                    <a:prstGeom prst="rect">
                      <a:avLst/>
                    </a:prstGeom>
                  </pic:spPr>
                </pic:pic>
              </a:graphicData>
            </a:graphic>
          </wp:inline>
        </w:drawing>
      </w:r>
    </w:p>
    <w:p>
      <w:pPr>
        <w:spacing w:after="0"/>
        <w:ind w:left="0"/>
        <w:jc w:val="both"/>
      </w:pPr>
      <w:r>
        <w:drawing>
          <wp:inline distT="0" distB="0" distL="0" distR="0">
            <wp:extent cx="7289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89800" cy="37592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1501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50100" cy="2349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