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10d7" w14:textId="e1a1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ауданындағы жер асты сулары Семилетка кең орнының № 1 және № 2 ұңгымалары учаскесінде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14 ақпандағы № 39 қаулысы. Қостанай облысының Әділет департаментінде 2014 жылғы 19 наурызда № 4514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ауданындағы жер асты сулары Семилетка кең орнының № 1</w:t>
      </w:r>
      <w:r>
        <w:rPr>
          <w:rFonts w:ascii="Times New Roman"/>
          <w:b w:val="false"/>
          <w:i w:val="false"/>
          <w:color w:val="000000"/>
          <w:vertAlign w:val="super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№ 2</w:t>
      </w:r>
      <w:r>
        <w:rPr>
          <w:rFonts w:ascii="Times New Roman"/>
          <w:b w:val="false"/>
          <w:i w:val="false"/>
          <w:color w:val="000000"/>
          <w:vertAlign w:val="super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 ұңғымалары учаскесінде шаруашылық-ауыз су тартудың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 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департаменті"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басшысының міндетін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ортаны қорғау министрлігі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Тобыл-Торғай бассейндік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ауданындағы жер асты сулары Семилетка кең орнының № 1</w:t>
      </w:r>
      <w:r>
        <w:rPr>
          <w:rFonts w:ascii="Times New Roman"/>
          <w:b/>
          <w:i w:val="false"/>
          <w:color w:val="000000"/>
          <w:vertAlign w:val="superscript"/>
        </w:rPr>
        <w:t>э</w:t>
      </w:r>
      <w:r>
        <w:rPr>
          <w:rFonts w:ascii="Times New Roman"/>
          <w:b/>
          <w:i w:val="false"/>
          <w:color w:val="000000"/>
        </w:rPr>
        <w:t xml:space="preserve"> және № 2</w:t>
      </w:r>
      <w:r>
        <w:rPr>
          <w:rFonts w:ascii="Times New Roman"/>
          <w:b/>
          <w:i w:val="false"/>
          <w:color w:val="000000"/>
          <w:vertAlign w:val="superscript"/>
        </w:rPr>
        <w:t>э</w:t>
      </w:r>
      <w:r>
        <w:rPr>
          <w:rFonts w:ascii="Times New Roman"/>
          <w:b/>
          <w:i w:val="false"/>
          <w:color w:val="000000"/>
        </w:rPr>
        <w:t xml:space="preserve"> ұңғымалары учаскесінде шаруашылық-ауыз су тартудың санитарлық 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э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э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ұңғымалары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100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48,6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371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"Қостанай облысының Қостанай ауданында орналасқан жер асты сулары Семилетка кең орнының № 1</w:t>
      </w:r>
      <w:r>
        <w:rPr>
          <w:rFonts w:ascii="Times New Roman"/>
          <w:b w:val="false"/>
          <w:i w:val="false"/>
          <w:color w:val="000000"/>
          <w:vertAlign w:val="super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№ 2</w:t>
      </w:r>
      <w:r>
        <w:rPr>
          <w:rFonts w:ascii="Times New Roman"/>
          <w:b w:val="false"/>
          <w:i w:val="false"/>
          <w:color w:val="000000"/>
          <w:vertAlign w:val="super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 ұңғымалары учаскесінің санитарлық қорғау аймақтары белдеулерімөлшерлерінің негіздемесі" жобасының картографиялық материалында санитарлық қорғау аймақтарының шекаралары көрсетілген (Тапсырыс беруші - "KEGOC" акционерлік қоғамының "Сарыбай жүйеаралық электр тораптары" филиалы).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