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e874" w14:textId="804e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09 маусымдағы № 22/156 шешімі. Маңғыстау облысының Әділет департаментінде 2014 жылғы 26 маусымда № 2457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w:t>
      </w:r>
      <w:r>
        <w:rPr>
          <w:rFonts w:ascii="Times New Roman"/>
          <w:b w:val="false"/>
          <w:i w:val="false"/>
          <w:color w:val="000000"/>
          <w:sz w:val="28"/>
        </w:rPr>
        <w:t>№ 17/119</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2331 болып тіркелген, 2014 жылғы 15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2014-2016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5 227 169 мың теңге, оның ішінде: </w:t>
      </w:r>
      <w:r>
        <w:br/>
      </w:r>
      <w:r>
        <w:rPr>
          <w:rFonts w:ascii="Times New Roman"/>
          <w:b w:val="false"/>
          <w:i w:val="false"/>
          <w:color w:val="000000"/>
          <w:sz w:val="28"/>
        </w:rPr>
        <w:t xml:space="preserve">
      салықтық түсімдер бойынша – 4 187 329 мың теңге; </w:t>
      </w:r>
      <w:r>
        <w:br/>
      </w:r>
      <w:r>
        <w:rPr>
          <w:rFonts w:ascii="Times New Roman"/>
          <w:b w:val="false"/>
          <w:i w:val="false"/>
          <w:color w:val="000000"/>
          <w:sz w:val="28"/>
        </w:rPr>
        <w:t xml:space="preserve">
      салықтық емес түсімдер бойынша – 8 220 мың теңге; </w:t>
      </w:r>
      <w:r>
        <w:br/>
      </w:r>
      <w:r>
        <w:rPr>
          <w:rFonts w:ascii="Times New Roman"/>
          <w:b w:val="false"/>
          <w:i w:val="false"/>
          <w:color w:val="000000"/>
          <w:sz w:val="28"/>
        </w:rPr>
        <w:t xml:space="preserve">
      негізгі капиталды сатудан түсетін түсімдер – 59 838 мың теңге; </w:t>
      </w:r>
      <w:r>
        <w:br/>
      </w:r>
      <w:r>
        <w:rPr>
          <w:rFonts w:ascii="Times New Roman"/>
          <w:b w:val="false"/>
          <w:i w:val="false"/>
          <w:color w:val="000000"/>
          <w:sz w:val="28"/>
        </w:rPr>
        <w:t xml:space="preserve">
      трансферттер түсімдері бойынша – 971 782 мың теңге; </w:t>
      </w:r>
      <w:r>
        <w:br/>
      </w:r>
      <w:r>
        <w:rPr>
          <w:rFonts w:ascii="Times New Roman"/>
          <w:b w:val="false"/>
          <w:i w:val="false"/>
          <w:color w:val="000000"/>
          <w:sz w:val="28"/>
        </w:rPr>
        <w:t>
</w:t>
      </w:r>
      <w:r>
        <w:rPr>
          <w:rFonts w:ascii="Times New Roman"/>
          <w:b w:val="false"/>
          <w:i w:val="false"/>
          <w:color w:val="000000"/>
          <w:sz w:val="28"/>
        </w:rPr>
        <w:t>
      2) шығындар – 5 314 141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35 646 мың теңге, оның ішінде:</w:t>
      </w:r>
      <w:r>
        <w:br/>
      </w:r>
      <w:r>
        <w:rPr>
          <w:rFonts w:ascii="Times New Roman"/>
          <w:b w:val="false"/>
          <w:i w:val="false"/>
          <w:color w:val="000000"/>
          <w:sz w:val="28"/>
        </w:rPr>
        <w:t>
      бюджеттік кредиттер – 39 100 мың теңге;</w:t>
      </w:r>
      <w:r>
        <w:br/>
      </w:r>
      <w:r>
        <w:rPr>
          <w:rFonts w:ascii="Times New Roman"/>
          <w:b w:val="false"/>
          <w:i w:val="false"/>
          <w:color w:val="000000"/>
          <w:sz w:val="28"/>
        </w:rPr>
        <w:t>
      бюджеттік кредиттерді өтеу – 3 454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122 618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122 618 мың теңге, оның ішінде:</w:t>
      </w:r>
      <w:r>
        <w:br/>
      </w:r>
      <w:r>
        <w:rPr>
          <w:rFonts w:ascii="Times New Roman"/>
          <w:b w:val="false"/>
          <w:i w:val="false"/>
          <w:color w:val="000000"/>
          <w:sz w:val="28"/>
        </w:rPr>
        <w:t>
      қарыздар түсімі – 38 892 теңге;</w:t>
      </w:r>
      <w:r>
        <w:br/>
      </w:r>
      <w:r>
        <w:rPr>
          <w:rFonts w:ascii="Times New Roman"/>
          <w:b w:val="false"/>
          <w:i w:val="false"/>
          <w:color w:val="000000"/>
          <w:sz w:val="28"/>
        </w:rPr>
        <w:t>
      қарыздарды өтеу – 3 454 теңге;</w:t>
      </w:r>
      <w:r>
        <w:br/>
      </w:r>
      <w:r>
        <w:rPr>
          <w:rFonts w:ascii="Times New Roman"/>
          <w:b w:val="false"/>
          <w:i w:val="false"/>
          <w:color w:val="000000"/>
          <w:sz w:val="28"/>
        </w:rPr>
        <w:t>
      бюджет қаражатының пайдаланатын қалдықтары – 87 180 мың теңге.</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А.Берішбаева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Ж.Төлеген</w:t>
      </w:r>
      <w:r>
        <w:br/>
      </w:r>
      <w:r>
        <w:rPr>
          <w:rFonts w:ascii="Times New Roman"/>
          <w:b w:val="false"/>
          <w:i w:val="false"/>
          <w:color w:val="000000"/>
          <w:sz w:val="28"/>
        </w:rPr>
        <w:t>
      9 маусым 2014 жыл</w:t>
      </w:r>
    </w:p>
    <w:bookmarkStart w:name="z11" w:id="2"/>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9 маусымдағы № 22/156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405"/>
        <w:gridCol w:w="1209"/>
        <w:gridCol w:w="5867"/>
        <w:gridCol w:w="2801"/>
      </w:tblGrid>
      <w:tr>
        <w:trPr>
          <w:trHeight w:val="6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5 227 169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4 187 329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3 906 291</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3 821 590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15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59 838</w:t>
            </w:r>
          </w:p>
        </w:tc>
      </w:tr>
      <w:tr>
        <w:trPr>
          <w:trHeight w:val="27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12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бағдарлама-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5 314 141</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418 059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143 027</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132 455</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13 633</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9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2 397 657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33 263</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92 261</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78 427</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45 417</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132 729</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86 371</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1 284 031</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1 099 620</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w:t>
            </w:r>
          </w:p>
        </w:tc>
      </w:tr>
      <w:tr>
        <w:trPr>
          <w:trHeight w:val="9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54 082</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729 402</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729 402</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146 238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9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88 796</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9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9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1 528 613</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710 701</w:t>
            </w:r>
          </w:p>
        </w:tc>
      </w:tr>
      <w:tr>
        <w:trPr>
          <w:trHeight w:val="6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531 894</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496 336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463 976</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20 654</w:t>
            </w:r>
          </w:p>
        </w:tc>
      </w:tr>
      <w:tr>
        <w:trPr>
          <w:trHeight w:val="2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38 561</w:t>
            </w:r>
          </w:p>
        </w:tc>
      </w:tr>
      <w:tr>
        <w:trPr>
          <w:trHeight w:val="3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188 930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86 649</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81 823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43 103</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28 998</w:t>
            </w:r>
          </w:p>
        </w:tc>
      </w:tr>
      <w:tr>
        <w:trPr>
          <w:trHeight w:val="3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9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28 925</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6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2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154 553</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34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54 652</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7 109,9</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35 646</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6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1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6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122 618</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