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4fe2" w14:textId="1424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2013 жылғы 12 желтоқсандағы № 14/114 "2014 - 2016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ауданы мәслихатының 2014 жылғы 21 қарашадағы № 21/170 шешімі. Маңғыстау облысы Әділет департаментінде 2014 жылғы 26 қарашада № 2532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«2014-2016 жылдарға арналған облыстық бюджет туралы» облыстық мәслихаттың 2013 жылғы 10 желтоқсандағы </w:t>
      </w:r>
      <w:r>
        <w:rPr>
          <w:rFonts w:ascii="Times New Roman"/>
          <w:b w:val="false"/>
          <w:i w:val="false"/>
          <w:color w:val="000000"/>
          <w:sz w:val="28"/>
        </w:rPr>
        <w:t>№ 13/188</w:t>
      </w:r>
      <w:r>
        <w:rPr>
          <w:rFonts w:ascii="Times New Roman"/>
          <w:b w:val="false"/>
          <w:i w:val="false"/>
          <w:color w:val="000000"/>
          <w:sz w:val="28"/>
        </w:rPr>
        <w:t xml:space="preserve"> шешіміне өзгерістер енгізу туралы» 2014 жылғы 19 қарашадағы № 20/297 Маңғыстау облыстық мәслихатының шешіміне (нормативтік құқықтық актілерді мемлекеттік тіркеу Тізілімінде № 2524 болып тіркелген) сәйкес, Маңғыстау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Маңғыстау аудандық мәслихатының 2013 жылғы 12 желтоқсандағы </w:t>
      </w:r>
      <w:r>
        <w:rPr>
          <w:rFonts w:ascii="Times New Roman"/>
          <w:b w:val="false"/>
          <w:i w:val="false"/>
          <w:color w:val="000000"/>
          <w:sz w:val="28"/>
        </w:rPr>
        <w:t>№ 14/114</w:t>
      </w:r>
      <w:r>
        <w:rPr>
          <w:rFonts w:ascii="Times New Roman"/>
          <w:b w:val="false"/>
          <w:i w:val="false"/>
          <w:color w:val="000000"/>
          <w:sz w:val="28"/>
        </w:rPr>
        <w:t xml:space="preserve"> «2014-2016 жылдарға арналған аудандық бюджет туралы» (нормативтік құқықтық кесімдерді мемлекеттік тіркеу Тізілімінде № 2335 болып тіркелген, «Әділет» ақпараттық-құқықтық жүйесінде 2014 жылы 17 қаңтарда жарияланған) шешіміне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1) кірістер – 6 523 268,2 мың теңге, оның ішінде:</w:t>
      </w:r>
      <w:r>
        <w:br/>
      </w:r>
      <w:r>
        <w:rPr>
          <w:rFonts w:ascii="Times New Roman"/>
          <w:b w:val="false"/>
          <w:i w:val="false"/>
          <w:color w:val="000000"/>
          <w:sz w:val="28"/>
        </w:rPr>
        <w:t>
      салықтық түсімдер бойынша - 4 275 848,0 мың теңге;</w:t>
      </w:r>
      <w:r>
        <w:br/>
      </w:r>
      <w:r>
        <w:rPr>
          <w:rFonts w:ascii="Times New Roman"/>
          <w:b w:val="false"/>
          <w:i w:val="false"/>
          <w:color w:val="000000"/>
          <w:sz w:val="28"/>
        </w:rPr>
        <w:t>
      салықтық емес түсімдер бойынша – 18 052,8 мың теңге;</w:t>
      </w:r>
      <w:r>
        <w:br/>
      </w:r>
      <w:r>
        <w:rPr>
          <w:rFonts w:ascii="Times New Roman"/>
          <w:b w:val="false"/>
          <w:i w:val="false"/>
          <w:color w:val="000000"/>
          <w:sz w:val="28"/>
        </w:rPr>
        <w:t xml:space="preserve">
      негізгі капиталды сатудан түсімдер- 14 282,0 мың теңге; </w:t>
      </w:r>
      <w:r>
        <w:br/>
      </w:r>
      <w:r>
        <w:rPr>
          <w:rFonts w:ascii="Times New Roman"/>
          <w:b w:val="false"/>
          <w:i w:val="false"/>
          <w:color w:val="000000"/>
          <w:sz w:val="28"/>
        </w:rPr>
        <w:t>
      трансферттер түсімдері бойынша - 2 215 085,4 мың теңге;</w:t>
      </w:r>
      <w:r>
        <w:br/>
      </w:r>
      <w:r>
        <w:rPr>
          <w:rFonts w:ascii="Times New Roman"/>
          <w:b w:val="false"/>
          <w:i w:val="false"/>
          <w:color w:val="000000"/>
          <w:sz w:val="28"/>
        </w:rPr>
        <w:t>
      2) шығындар – 6 557 797,5 мың теңге;</w:t>
      </w:r>
      <w:r>
        <w:br/>
      </w:r>
      <w:r>
        <w:rPr>
          <w:rFonts w:ascii="Times New Roman"/>
          <w:b w:val="false"/>
          <w:i w:val="false"/>
          <w:color w:val="000000"/>
          <w:sz w:val="28"/>
        </w:rPr>
        <w:t>
      3) таза бюджеттік кредиттеу – 62 537,0 мың теңге, оның ішінде:</w:t>
      </w:r>
      <w:r>
        <w:br/>
      </w:r>
      <w:r>
        <w:rPr>
          <w:rFonts w:ascii="Times New Roman"/>
          <w:b w:val="false"/>
          <w:i w:val="false"/>
          <w:color w:val="000000"/>
          <w:sz w:val="28"/>
        </w:rPr>
        <w:t>
      бюджеттік кредиттер - 72 221,0 мың теңге;</w:t>
      </w:r>
      <w:r>
        <w:br/>
      </w:r>
      <w:r>
        <w:rPr>
          <w:rFonts w:ascii="Times New Roman"/>
          <w:b w:val="false"/>
          <w:i w:val="false"/>
          <w:color w:val="000000"/>
          <w:sz w:val="28"/>
        </w:rPr>
        <w:t xml:space="preserve">
      бюджеттік кредиттерді өтеу – 9 684,0 мың теңге; </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97 066,3 мың теңге;</w:t>
      </w:r>
      <w:r>
        <w:br/>
      </w:r>
      <w:r>
        <w:rPr>
          <w:rFonts w:ascii="Times New Roman"/>
          <w:b w:val="false"/>
          <w:i w:val="false"/>
          <w:color w:val="000000"/>
          <w:sz w:val="28"/>
        </w:rPr>
        <w:t>
      6) бюджет тапшылығын қаржыландыру (профицитін пайдалану) - 97 066,3 мың теңге, оның ішінде:</w:t>
      </w:r>
      <w:r>
        <w:br/>
      </w:r>
      <w:r>
        <w:rPr>
          <w:rFonts w:ascii="Times New Roman"/>
          <w:b w:val="false"/>
          <w:i w:val="false"/>
          <w:color w:val="000000"/>
          <w:sz w:val="28"/>
        </w:rPr>
        <w:t>
      қарыздар түсімі – 69 443,0 мың теңге;</w:t>
      </w:r>
      <w:r>
        <w:br/>
      </w:r>
      <w:r>
        <w:rPr>
          <w:rFonts w:ascii="Times New Roman"/>
          <w:b w:val="false"/>
          <w:i w:val="false"/>
          <w:color w:val="000000"/>
          <w:sz w:val="28"/>
        </w:rPr>
        <w:t>
      қарыздарды өтеу – 9 684,0 мың теңге;</w:t>
      </w:r>
      <w:r>
        <w:br/>
      </w:r>
      <w:r>
        <w:rPr>
          <w:rFonts w:ascii="Times New Roman"/>
          <w:b w:val="false"/>
          <w:i w:val="false"/>
          <w:color w:val="000000"/>
          <w:sz w:val="28"/>
        </w:rPr>
        <w:t xml:space="preserve">
      бюджет қаражатының пайдаланылатын қалдықтары- 37 307,3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
      «3.2014 жылға арналған аудандық бюджетте мына көлемде республикалық бюджеттен ағымдағы мақсатты трансферт қарастырылғаны ескерілсін:</w:t>
      </w:r>
      <w:r>
        <w:br/>
      </w:r>
      <w:r>
        <w:rPr>
          <w:rFonts w:ascii="Times New Roman"/>
          <w:b w:val="false"/>
          <w:i w:val="false"/>
          <w:color w:val="000000"/>
          <w:sz w:val="28"/>
        </w:rPr>
        <w:t>
      252 156 мың теңге - мемлекеттік білім беру тапсырысын мектепке дейінгі бiлiм беру мекемелерінде іске асыруға;</w:t>
      </w:r>
      <w:r>
        <w:br/>
      </w:r>
      <w:r>
        <w:rPr>
          <w:rFonts w:ascii="Times New Roman"/>
          <w:b w:val="false"/>
          <w:i w:val="false"/>
          <w:color w:val="000000"/>
          <w:sz w:val="28"/>
        </w:rPr>
        <w:t>
      128 627 мың теңге - жергілікті бюджеттен қаржыландырылатын мемлекеттік қызметкерлер болып табылмайтын мемлекеттік мекемелер қызметкерлеріне, сонымен қатар мемлекеттік кәсіпорындар қызметкерлеріне 2014 жылдың 1 сәуірінен бастап ерекше жағдайдағы еңбегі үшін лауазымдық жалақысына ай сайын 10 пайыз көлемінде қосымша төлеуге;</w:t>
      </w:r>
      <w:r>
        <w:br/>
      </w:r>
      <w:r>
        <w:rPr>
          <w:rFonts w:ascii="Times New Roman"/>
          <w:b w:val="false"/>
          <w:i w:val="false"/>
          <w:color w:val="000000"/>
          <w:sz w:val="28"/>
        </w:rPr>
        <w:t>
      2 577 мың теңге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«3-1. 2014 жылға арналған аудандық бюджетте облыстық бюджеттен 428 017,4 мың теңге көлемінде субвенция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«4.2014 жылға арналған аудандық бюджетте мына көлемде республикалық бюджеттен дамуға арналған мақсатты трансферт қарастырылғаны ескерілсін:</w:t>
      </w:r>
      <w:r>
        <w:br/>
      </w:r>
      <w:r>
        <w:rPr>
          <w:rFonts w:ascii="Times New Roman"/>
          <w:b w:val="false"/>
          <w:i w:val="false"/>
          <w:color w:val="000000"/>
          <w:sz w:val="28"/>
        </w:rPr>
        <w:t xml:space="preserve">
      379 495 мың теңге - инжернерлік- коммуникациялық инфрақұрылымды жобалау, дамыту, жайластыру және (немесе) сатып алуға.».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«4-1.2014 жылға арналған аудандық бюджетте мына көлемде облыстық бюджеттен дамуға арналған мақсатты трансферт қарастырылғаны ескерілсін:</w:t>
      </w:r>
      <w:r>
        <w:br/>
      </w:r>
      <w:r>
        <w:rPr>
          <w:rFonts w:ascii="Times New Roman"/>
          <w:b w:val="false"/>
          <w:i w:val="false"/>
          <w:color w:val="000000"/>
          <w:sz w:val="28"/>
        </w:rPr>
        <w:t>
      137 973 мың теңге – Шебір селосынан 200 орындық селолық клуб құрылысын салуға;</w:t>
      </w:r>
      <w:r>
        <w:br/>
      </w:r>
      <w:r>
        <w:rPr>
          <w:rFonts w:ascii="Times New Roman"/>
          <w:b w:val="false"/>
          <w:i w:val="false"/>
          <w:color w:val="000000"/>
          <w:sz w:val="28"/>
        </w:rPr>
        <w:t>
      118 292 мың теңге - Жыңғылды селосынан көлік жолының құрылысын салуға.».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«5.2014 жылға арналған аудандық бюджетте мына көлемде республикалық бюджеттен бюджеттік кредиттің қарастырылғаны ескерілсін: </w:t>
      </w:r>
      <w:r>
        <w:br/>
      </w:r>
      <w:r>
        <w:rPr>
          <w:rFonts w:ascii="Times New Roman"/>
          <w:b w:val="false"/>
          <w:i w:val="false"/>
          <w:color w:val="000000"/>
          <w:sz w:val="28"/>
        </w:rPr>
        <w:t>
      69 443 мың теңге- ауылдық елді мекендердегі әлеуметтік саланың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Еңбек кодексінің 238-бабының 2 және 3- тармақтарына сәйкес, ауылдық жерде жұмыс істейтін денсаулық сақтау, әлеуметтік қамсыздандыру, білім беру, мәдениет, спорт және ветеринария салаларының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
      «8.Аудан әкімдігінің резерві 576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2. Маңғыстау аудандық Мәслихаты аппаратының басшысы (Е.Қалиев) осы шешімнің Маңғыстау облыстық әділет департаментінде мемлекеттік тіркелгеннен кейін,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Маңғыстау ауданының әкімінің орынбасарына (А.Сарбалаев)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Ж.Керелбаева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Т.Қылаңов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мекемесінің басшысы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xml:space="preserve">
      21 қараша 2014ж. </w:t>
      </w:r>
      <w:r>
        <w:br/>
      </w:r>
      <w:r>
        <w:rPr>
          <w:rFonts w:ascii="Times New Roman"/>
          <w:b w:val="false"/>
          <w:i w:val="false"/>
          <w:color w:val="000000"/>
          <w:sz w:val="28"/>
        </w:rPr>
        <w:t>
 </w:t>
      </w:r>
      <w:r>
        <w:br/>
      </w:r>
      <w:r>
        <w:rPr>
          <w:rFonts w:ascii="Times New Roman"/>
          <w:b w:val="false"/>
          <w:i w:val="false"/>
          <w:color w:val="000000"/>
          <w:sz w:val="28"/>
        </w:rPr>
        <w:t>
 </w:t>
      </w:r>
    </w:p>
    <w:bookmarkStart w:name="z2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21 қарашадағы</w:t>
      </w:r>
      <w:r>
        <w:br/>
      </w:r>
      <w:r>
        <w:rPr>
          <w:rFonts w:ascii="Times New Roman"/>
          <w:b w:val="false"/>
          <w:i w:val="false"/>
          <w:color w:val="000000"/>
          <w:sz w:val="28"/>
        </w:rPr>
        <w:t>
№ 21/170шешіміне</w:t>
      </w:r>
      <w:r>
        <w:br/>
      </w:r>
      <w:r>
        <w:rPr>
          <w:rFonts w:ascii="Times New Roman"/>
          <w:b w:val="false"/>
          <w:i w:val="false"/>
          <w:color w:val="000000"/>
          <w:sz w:val="28"/>
        </w:rPr>
        <w:t>
қосымша</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775"/>
        <w:gridCol w:w="1199"/>
        <w:gridCol w:w="6364"/>
        <w:gridCol w:w="3550"/>
      </w:tblGrid>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6 523 268,2</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4 275 848,0</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350 189,0</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350 189,0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301 417,0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301 417,0</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3 578 478,0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3 520 598,0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9 882,0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47 563,0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5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37 929,0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27 667,0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7 650,0</w:t>
            </w:r>
          </w:p>
        </w:tc>
      </w:tr>
      <w:tr>
        <w:trPr>
          <w:trHeight w:val="5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18 052,8</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1 458,8</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8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1 875,0</w:t>
            </w:r>
          </w:p>
        </w:tc>
      </w:tr>
      <w:tr>
        <w:trPr>
          <w:trHeight w:val="8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1 875,0</w:t>
            </w:r>
          </w:p>
        </w:tc>
      </w:tr>
      <w:tr>
        <w:trPr>
          <w:trHeight w:val="9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9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2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9 796,0</w:t>
            </w:r>
          </w:p>
        </w:tc>
      </w:tr>
      <w:tr>
        <w:trPr>
          <w:trHeight w:val="15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9 796,0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4 851,0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4 851,0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11 211,0</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2 215 085,4</w:t>
            </w:r>
          </w:p>
        </w:tc>
      </w:tr>
      <w:tr>
        <w:trPr>
          <w:trHeight w:val="5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2 215 085,4</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2 215 085,4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749"/>
        <w:gridCol w:w="1044"/>
        <w:gridCol w:w="6343"/>
        <w:gridCol w:w="3568"/>
      </w:tblGrid>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6 557 797,5</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361 910,0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26 501,0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21 101,0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75 057,0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73 057,0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203 493,0</w:t>
            </w:r>
          </w:p>
        </w:tc>
      </w:tr>
      <w:tr>
        <w:trPr>
          <w:trHeight w:val="6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198 054,0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52 109,0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14 360,0</w:t>
            </w:r>
          </w:p>
        </w:tc>
      </w:tr>
      <w:tr>
        <w:trPr>
          <w:trHeight w:val="11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34 257,0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13 471,0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13 471,0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13 471,0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2 853 240,0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434 954,0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180 346,0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254 608,0</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2 081 003,0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24 989,0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1 844 868,0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47 139,0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16 682,0</w:t>
            </w:r>
          </w:p>
        </w:tc>
      </w:tr>
      <w:tr>
        <w:trPr>
          <w:trHeight w:val="9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29 425,0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1 326,0</w:t>
            </w:r>
          </w:p>
        </w:tc>
      </w:tr>
      <w:tr>
        <w:trPr>
          <w:trHeight w:val="8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4 774,0</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15 149,0</w:t>
            </w:r>
          </w:p>
        </w:tc>
      </w:tr>
      <w:tr>
        <w:trPr>
          <w:trHeight w:val="6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94 651,0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337 283,0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337 283,0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314 315,0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307 813,0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28 840,0</w:t>
            </w:r>
          </w:p>
        </w:tc>
      </w:tr>
      <w:tr>
        <w:trPr>
          <w:trHeight w:val="11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25 737,0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24 810,0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178 499,0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1 784,0</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10 146,0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2 694,0</w:t>
            </w:r>
          </w:p>
        </w:tc>
      </w:tr>
      <w:tr>
        <w:trPr>
          <w:trHeight w:val="9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9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21 726,0</w:t>
            </w:r>
          </w:p>
        </w:tc>
      </w:tr>
      <w:tr>
        <w:trPr>
          <w:trHeight w:val="6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1 231 297,0</w:t>
            </w:r>
          </w:p>
        </w:tc>
      </w:tr>
      <w:tr>
        <w:trPr>
          <w:trHeight w:val="6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1 019 909,0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583 871,0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317 028,0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116 080,0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119 288,0</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75 329,0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25 143,0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қалалық және ауылдық елді мекендерді дамыту шеңберінде объектілерді жөндеу және абаттандыру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66 764,0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6 367,0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60 397,0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12 309,0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қалалық және ауылдық елді мекендерді дамыту шеңберінде объектілерді жөндеу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12 309,0</w:t>
            </w:r>
          </w:p>
        </w:tc>
      </w:tr>
      <w:tr>
        <w:trPr>
          <w:trHeight w:val="5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қалалық және ауылдық елді мекендерді дамыту шеңберінде объектілерді жөндеу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607 078,0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139 220,0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139 220,0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267 021,0</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267 021,0</w:t>
            </w:r>
          </w:p>
        </w:tc>
      </w:tr>
      <w:tr>
        <w:trPr>
          <w:trHeight w:val="5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83 696,0</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61 675,0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3 854,0</w:t>
            </w:r>
          </w:p>
        </w:tc>
      </w:tr>
      <w:tr>
        <w:trPr>
          <w:trHeight w:val="8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6 879,0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11 288,0</w:t>
            </w:r>
          </w:p>
        </w:tc>
      </w:tr>
      <w:tr>
        <w:trPr>
          <w:trHeight w:val="5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117 141,0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3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37 531,0</w:t>
            </w:r>
          </w:p>
        </w:tc>
      </w:tr>
      <w:tr>
        <w:trPr>
          <w:trHeight w:val="12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дамыту және мәдениет саласында жергілікті деңгейде мемлекеттік саясатты іске асыру жөніндегі қызметтер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14 154,0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55 088,0</w:t>
            </w:r>
          </w:p>
        </w:tc>
      </w:tr>
      <w:tr>
        <w:trPr>
          <w:trHeight w:val="8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125 701,0</w:t>
            </w:r>
          </w:p>
        </w:tc>
      </w:tr>
      <w:tr>
        <w:trPr>
          <w:trHeight w:val="6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94 077,0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12 266,0</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58 334,0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сәйкестендіру жөніндегі іс-шараларды жүргізу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22 817,0</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21 312,0</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10 312,0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9 912,0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17 226,0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17 226,0</w:t>
            </w:r>
          </w:p>
        </w:tc>
      </w:tr>
      <w:tr>
        <w:trPr>
          <w:trHeight w:val="11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16 726,0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891 616,0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891 616,0</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551 382,0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246 617,0</w:t>
            </w:r>
          </w:p>
        </w:tc>
      </w:tr>
      <w:tr>
        <w:trPr>
          <w:trHeight w:val="6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93 617,0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133 623,0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9 663,0</w:t>
            </w:r>
          </w:p>
        </w:tc>
      </w:tr>
      <w:tr>
        <w:trPr>
          <w:trHeight w:val="6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123 384,0</w:t>
            </w:r>
          </w:p>
        </w:tc>
      </w:tr>
      <w:tr>
        <w:trPr>
          <w:trHeight w:val="99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15 227,0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66 060,0</w:t>
            </w:r>
          </w:p>
        </w:tc>
      </w:tr>
      <w:tr>
        <w:trPr>
          <w:trHeight w:val="6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42 097,0</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6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8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62 537,0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72 221,0</w:t>
            </w:r>
          </w:p>
        </w:tc>
      </w:tr>
      <w:tr>
        <w:trPr>
          <w:trHeight w:val="8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72 221,0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72 221,0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72 221,0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-97 066,3</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97 066,3</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69 443,0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69 443,0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69 443,0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5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