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fe56" w14:textId="9d9f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2014 жылғы 24 сәуірдегі № 18/196 шешімі. Маңғыстау облысының Әділет департаментінде 2014 жылғы 30 мамырда № 2437 болып тіркелді. Күші жойылды-Маңғыстау облысы Қарақия аудандық мәслихатының 2020 жылғы 27 қарашадағы № 45/452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Қарақия аудандық мәслихатының 27.11.2020 </w:t>
      </w:r>
      <w:r>
        <w:rPr>
          <w:rFonts w:ascii="Times New Roman"/>
          <w:b w:val="false"/>
          <w:i w:val="false"/>
          <w:color w:val="ff0000"/>
          <w:sz w:val="28"/>
        </w:rPr>
        <w:t>№ 45/452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 6</w:t>
      </w:r>
      <w:r>
        <w:rPr>
          <w:rFonts w:ascii="Times New Roman"/>
          <w:b w:val="false"/>
          <w:i w:val="false"/>
          <w:color w:val="000000"/>
          <w:sz w:val="28"/>
        </w:rPr>
        <w:t xml:space="preserve"> және </w:t>
      </w:r>
      <w:r>
        <w:rPr>
          <w:rFonts w:ascii="Times New Roman"/>
          <w:b w:val="false"/>
          <w:i w:val="false"/>
          <w:color w:val="000000"/>
          <w:sz w:val="28"/>
        </w:rPr>
        <w:t>39-3</w:t>
      </w:r>
      <w:r>
        <w:rPr>
          <w:rFonts w:ascii="Times New Roman"/>
          <w:b w:val="false"/>
          <w:i w:val="false"/>
          <w:color w:val="000000"/>
          <w:sz w:val="28"/>
        </w:rPr>
        <w:t xml:space="preserve"> баптарына,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Қарақия ауданында бөлек жергілікті қоғамдастық жиындарын өткізудің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p>
    <w:bookmarkEnd w:id="2"/>
    <w:bookmarkStart w:name="z4" w:id="3"/>
    <w:p>
      <w:pPr>
        <w:spacing w:after="0"/>
        <w:ind w:left="0"/>
        <w:jc w:val="both"/>
      </w:pPr>
      <w:r>
        <w:rPr>
          <w:rFonts w:ascii="Times New Roman"/>
          <w:b w:val="false"/>
          <w:i w:val="false"/>
          <w:color w:val="000000"/>
          <w:sz w:val="28"/>
        </w:rPr>
        <w:t>
      3. "Қарақия аудандық мәслихатының аппараты" мемлекеттік мекемесі осы шешімді мемлекеттік тіркелгеннен кейін, "Әділет" ақпараттық-құқықтық жүйесінде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М.Аманиязова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2014 жылғы 24 сәуірдегі</w:t>
            </w:r>
            <w:r>
              <w:br/>
            </w:r>
            <w:r>
              <w:rPr>
                <w:rFonts w:ascii="Times New Roman"/>
                <w:b w:val="false"/>
                <w:i w:val="false"/>
                <w:color w:val="000000"/>
                <w:sz w:val="20"/>
              </w:rPr>
              <w:t>№ 18/196 шешімімен бекітілген</w:t>
            </w:r>
          </w:p>
        </w:tc>
      </w:tr>
    </w:tbl>
    <w:p>
      <w:pPr>
        <w:spacing w:after="0"/>
        <w:ind w:left="0"/>
        <w:jc w:val="left"/>
      </w:pPr>
      <w:r>
        <w:rPr>
          <w:rFonts w:ascii="Times New Roman"/>
          <w:b/>
          <w:i w:val="false"/>
          <w:color w:val="000000"/>
        </w:rPr>
        <w:t xml:space="preserve"> Қарақия ауданында бөлек жергілікті қоғамдастық жиындарын өткізудің қағидалары</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Осы Қарақия ауданында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2001 жылғы 21 қаңтардағы Қазақстан Республикасы </w:t>
      </w:r>
      <w:r>
        <w:rPr>
          <w:rFonts w:ascii="Times New Roman"/>
          <w:b w:val="false"/>
          <w:i w:val="false"/>
          <w:color w:val="000000"/>
          <w:sz w:val="28"/>
        </w:rPr>
        <w:t>Заңының 6</w:t>
      </w:r>
      <w:r>
        <w:rPr>
          <w:rFonts w:ascii="Times New Roman"/>
          <w:b w:val="false"/>
          <w:i w:val="false"/>
          <w:color w:val="000000"/>
          <w:sz w:val="28"/>
        </w:rPr>
        <w:t xml:space="preserve"> және </w:t>
      </w:r>
      <w:r>
        <w:rPr>
          <w:rFonts w:ascii="Times New Roman"/>
          <w:b w:val="false"/>
          <w:i w:val="false"/>
          <w:color w:val="000000"/>
          <w:sz w:val="28"/>
        </w:rPr>
        <w:t>39-3</w:t>
      </w:r>
      <w:r>
        <w:rPr>
          <w:rFonts w:ascii="Times New Roman"/>
          <w:b w:val="false"/>
          <w:i w:val="false"/>
          <w:color w:val="000000"/>
          <w:sz w:val="28"/>
        </w:rPr>
        <w:t xml:space="preserve"> баптарына,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ауданның ауылдары мен ауылдық округтері тұрғындарының бөлек жергілікті қоғамдастық жиындарын өткізудің тәртібін белгілейді.</w:t>
      </w:r>
    </w:p>
    <w:bookmarkStart w:name="z7" w:id="5"/>
    <w:p>
      <w:pPr>
        <w:spacing w:after="0"/>
        <w:ind w:left="0"/>
        <w:jc w:val="both"/>
      </w:pPr>
      <w:r>
        <w:rPr>
          <w:rFonts w:ascii="Times New Roman"/>
          <w:b w:val="false"/>
          <w:i w:val="false"/>
          <w:color w:val="000000"/>
          <w:sz w:val="28"/>
        </w:rPr>
        <w:t>
      2. Қарақия ауданының ауылдары мен ауылдық округтерінің аумағындағы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жиынның өкілеттіліктері</w:t>
      </w:r>
    </w:p>
    <w:bookmarkEnd w:id="6"/>
    <w:p>
      <w:pPr>
        <w:spacing w:after="0"/>
        <w:ind w:left="0"/>
        <w:jc w:val="both"/>
      </w:pPr>
      <w:r>
        <w:rPr>
          <w:rFonts w:ascii="Times New Roman"/>
          <w:b w:val="false"/>
          <w:i w:val="false"/>
          <w:color w:val="000000"/>
          <w:sz w:val="28"/>
        </w:rPr>
        <w:t>
      3. Бөлек жиынға қатысушылар күн тәртібіне енгізілген мәселелер бойынша шешімдер қабылдайды:</w:t>
      </w:r>
    </w:p>
    <w:bookmarkStart w:name="z9" w:id="7"/>
    <w:p>
      <w:pPr>
        <w:spacing w:after="0"/>
        <w:ind w:left="0"/>
        <w:jc w:val="both"/>
      </w:pPr>
      <w:r>
        <w:rPr>
          <w:rFonts w:ascii="Times New Roman"/>
          <w:b w:val="false"/>
          <w:i w:val="false"/>
          <w:color w:val="000000"/>
          <w:sz w:val="28"/>
        </w:rPr>
        <w:t>
      1) аудан мәслихатына, ауданның, ауылдар мен ауылдық округтердің әкімдеріне, жергілікті өзін-өзі басқару органдарына жергілікті маңызы бар мәселелер жөнінде ұсыныстар енгізу;</w:t>
      </w:r>
    </w:p>
    <w:bookmarkEnd w:id="7"/>
    <w:bookmarkStart w:name="z10" w:id="8"/>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bookmarkEnd w:id="8"/>
    <w:bookmarkStart w:name="z11" w:id="9"/>
    <w:p>
      <w:pPr>
        <w:spacing w:after="0"/>
        <w:ind w:left="0"/>
        <w:jc w:val="both"/>
      </w:pPr>
      <w:r>
        <w:rPr>
          <w:rFonts w:ascii="Times New Roman"/>
          <w:b w:val="false"/>
          <w:i w:val="false"/>
          <w:color w:val="000000"/>
          <w:sz w:val="28"/>
        </w:rPr>
        <w:t>
      3) аудандық мәслихаттың атқарған жұмысы, оның тұрақты комиссияларының қызметі туралы есептерін тыңдау және талқылау;</w:t>
      </w:r>
    </w:p>
    <w:bookmarkEnd w:id="9"/>
    <w:bookmarkStart w:name="z12" w:id="10"/>
    <w:p>
      <w:pPr>
        <w:spacing w:after="0"/>
        <w:ind w:left="0"/>
        <w:jc w:val="both"/>
      </w:pPr>
      <w:r>
        <w:rPr>
          <w:rFonts w:ascii="Times New Roman"/>
          <w:b w:val="false"/>
          <w:i w:val="false"/>
          <w:color w:val="000000"/>
          <w:sz w:val="28"/>
        </w:rPr>
        <w:t>
      4) жергілікті қоғамдастық жиыны айқындаған жергілікті маңызы бар өзге де мәселелер.</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Бөлек жиындарды өткізу тәртібі</w:t>
      </w:r>
    </w:p>
    <w:bookmarkEnd w:id="11"/>
    <w:p>
      <w:pPr>
        <w:spacing w:after="0"/>
        <w:ind w:left="0"/>
        <w:jc w:val="both"/>
      </w:pPr>
      <w:r>
        <w:rPr>
          <w:rFonts w:ascii="Times New Roman"/>
          <w:b w:val="false"/>
          <w:i w:val="false"/>
          <w:color w:val="000000"/>
          <w:sz w:val="28"/>
        </w:rPr>
        <w:t>
      4. Бөлек жиынды ауылдың, ауылдық округтің әкімі шақырады.</w:t>
      </w:r>
    </w:p>
    <w:p>
      <w:pPr>
        <w:spacing w:after="0"/>
        <w:ind w:left="0"/>
        <w:jc w:val="both"/>
      </w:pPr>
      <w:r>
        <w:rPr>
          <w:rFonts w:ascii="Times New Roman"/>
          <w:b w:val="false"/>
          <w:i w:val="false"/>
          <w:color w:val="000000"/>
          <w:sz w:val="28"/>
        </w:rPr>
        <w:t>
      Қарақия ауданы әкімінің бөлек жиынын өткізуге оң шешімі бар болған жағдайда бөлек жиынды өткізуге болады.</w:t>
      </w:r>
    </w:p>
    <w:bookmarkStart w:name="z14" w:id="12"/>
    <w:p>
      <w:pPr>
        <w:spacing w:after="0"/>
        <w:ind w:left="0"/>
        <w:jc w:val="both"/>
      </w:pPr>
      <w:r>
        <w:rPr>
          <w:rFonts w:ascii="Times New Roman"/>
          <w:b w:val="false"/>
          <w:i w:val="false"/>
          <w:color w:val="000000"/>
          <w:sz w:val="28"/>
        </w:rPr>
        <w:t>
      5. Жергілікті қоғамдастық халқы бөлек жиындардың шақырылу уақыты, орны және талқыланатын мәселелер туралы аудандық "Қарақия" газеті арқылы және аудан әкімдігінің ресми интернет-ресурсында (www.каrakia.mangystau.gov.kz) олар өткізілетін күнге дейін күнтізбелік он күннен кешіктірілмей хабардар етіледі.</w:t>
      </w:r>
    </w:p>
    <w:bookmarkEnd w:id="12"/>
    <w:bookmarkStart w:name="z15" w:id="13"/>
    <w:p>
      <w:pPr>
        <w:spacing w:after="0"/>
        <w:ind w:left="0"/>
        <w:jc w:val="both"/>
      </w:pPr>
      <w:r>
        <w:rPr>
          <w:rFonts w:ascii="Times New Roman"/>
          <w:b w:val="false"/>
          <w:i w:val="false"/>
          <w:color w:val="000000"/>
          <w:sz w:val="28"/>
        </w:rPr>
        <w:t xml:space="preserve">
      6. Ауыл, ауылдық округ, көше, көппәтерлі тұрғын үй шегінде бөлек жиынды өткізуді ауылдың, ауылдық округтің әкімі ұйымдастырады. </w:t>
      </w:r>
    </w:p>
    <w:bookmarkEnd w:id="13"/>
    <w:bookmarkStart w:name="z16" w:id="14"/>
    <w:p>
      <w:pPr>
        <w:spacing w:after="0"/>
        <w:ind w:left="0"/>
        <w:jc w:val="both"/>
      </w:pPr>
      <w:r>
        <w:rPr>
          <w:rFonts w:ascii="Times New Roman"/>
          <w:b w:val="false"/>
          <w:i w:val="false"/>
          <w:color w:val="000000"/>
          <w:sz w:val="28"/>
        </w:rPr>
        <w:t>
      7. Бөлек жиынды ашудың алдында тиісті ауылдың, ауылдық округтің, көшенің, көппәтерлі тұрғын үйдің, қатысып отырған және оған қатысуға құқығы бар тұрғындарын тіркеу жүргізіледі.</w:t>
      </w:r>
    </w:p>
    <w:bookmarkEnd w:id="14"/>
    <w:bookmarkStart w:name="z17" w:id="15"/>
    <w:p>
      <w:pPr>
        <w:spacing w:after="0"/>
        <w:ind w:left="0"/>
        <w:jc w:val="both"/>
      </w:pPr>
      <w:r>
        <w:rPr>
          <w:rFonts w:ascii="Times New Roman"/>
          <w:b w:val="false"/>
          <w:i w:val="false"/>
          <w:color w:val="000000"/>
          <w:sz w:val="28"/>
        </w:rPr>
        <w:t>
      8. Бөлек жиынды ауыл, ауылдық округ әкімі немесе ол уәкілеттік берген тұлға ашады.</w:t>
      </w:r>
    </w:p>
    <w:bookmarkEnd w:id="15"/>
    <w:p>
      <w:pPr>
        <w:spacing w:after="0"/>
        <w:ind w:left="0"/>
        <w:jc w:val="both"/>
      </w:pPr>
      <w:r>
        <w:rPr>
          <w:rFonts w:ascii="Times New Roman"/>
          <w:b w:val="false"/>
          <w:i w:val="false"/>
          <w:color w:val="000000"/>
          <w:sz w:val="28"/>
        </w:rPr>
        <w:t>
      Ауыл, ауылдық округтің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6"/>
    <w:p>
      <w:pPr>
        <w:spacing w:after="0"/>
        <w:ind w:left="0"/>
        <w:jc w:val="both"/>
      </w:pPr>
      <w:r>
        <w:rPr>
          <w:rFonts w:ascii="Times New Roman"/>
          <w:b w:val="false"/>
          <w:i w:val="false"/>
          <w:color w:val="000000"/>
          <w:sz w:val="28"/>
        </w:rPr>
        <w:t>
      9. Бөлек жиынына қатысу үшін ауыл, ауылдық округ, көше, көппәтерлі тұрғын үй тұрғындары өкілдерінің кандидатураларын ауылдың және ауылдық округтің аумағындағы көшенің, көппәтерлі тұрғын үй сайлаушыларының жалпы санының бір пайызы мөлшерінде ұсынады.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6"/>
    <w:p>
      <w:pPr>
        <w:spacing w:after="0"/>
        <w:ind w:left="0"/>
        <w:jc w:val="both"/>
      </w:pPr>
      <w:r>
        <w:rPr>
          <w:rFonts w:ascii="Times New Roman"/>
          <w:b w:val="false"/>
          <w:i w:val="false"/>
          <w:color w:val="000000"/>
          <w:sz w:val="28"/>
        </w:rPr>
        <w:t>
      Бөлек жиынына қатысу үшін ауыл, ауылдық округ, көше, көппәтерлі тұрғын үй тұрғындары өкілдерінің саны тең өкілдік ету қағидаты негізінде айқындалады.</w:t>
      </w:r>
    </w:p>
    <w:bookmarkStart w:name="z19" w:id="17"/>
    <w:p>
      <w:pPr>
        <w:spacing w:after="0"/>
        <w:ind w:left="0"/>
        <w:jc w:val="both"/>
      </w:pPr>
      <w:r>
        <w:rPr>
          <w:rFonts w:ascii="Times New Roman"/>
          <w:b w:val="false"/>
          <w:i w:val="false"/>
          <w:color w:val="000000"/>
          <w:sz w:val="28"/>
        </w:rPr>
        <w:t>
      10.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11. Бөлек жиында хаттама жүргізіледі, оған төраға мен хатшы қол қояды және оны тиісті ауыл, ауылдық округ әкімінің аппаратына береді.</w:t>
      </w:r>
    </w:p>
    <w:bookmarkEnd w:id="18"/>
    <w:bookmarkStart w:name="z21" w:id="19"/>
    <w:p>
      <w:pPr>
        <w:spacing w:after="0"/>
        <w:ind w:left="0"/>
        <w:jc w:val="both"/>
      </w:pPr>
      <w:r>
        <w:rPr>
          <w:rFonts w:ascii="Times New Roman"/>
          <w:b w:val="false"/>
          <w:i w:val="false"/>
          <w:color w:val="000000"/>
          <w:sz w:val="28"/>
        </w:rPr>
        <w:t>
      12. Бөлек жиын оған жергілікті қоғамдастық мүшелерінің кемінде он пайызы қатысқан кезде өтті деп есептеледі. Бөлек жиындары өкілдердің қатысуымен өткізілген жағдайда, бөлек жиын оған ауыл, ауылдық округ, көше, көппәтерлі тұрғын үй тұрғындарының бөлек жиындарында сайланған өкілдердің жалпы санының кемінде жартысы қатысқан кезде өтті деп есептеледі.</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Бөлек жиынының шешімі</w:t>
      </w:r>
    </w:p>
    <w:bookmarkEnd w:id="20"/>
    <w:p>
      <w:pPr>
        <w:spacing w:after="0"/>
        <w:ind w:left="0"/>
        <w:jc w:val="both"/>
      </w:pPr>
      <w:r>
        <w:rPr>
          <w:rFonts w:ascii="Times New Roman"/>
          <w:b w:val="false"/>
          <w:i w:val="false"/>
          <w:color w:val="000000"/>
          <w:sz w:val="28"/>
        </w:rPr>
        <w:t>
      13. Бөлек жиынының шешімі, егер оған бөлек жиынына қатысушылардың жартысынан астамы дауыс берсе, қабылданды деп есептеледі.</w:t>
      </w:r>
    </w:p>
    <w:p>
      <w:pPr>
        <w:spacing w:after="0"/>
        <w:ind w:left="0"/>
        <w:jc w:val="both"/>
      </w:pPr>
      <w:r>
        <w:rPr>
          <w:rFonts w:ascii="Times New Roman"/>
          <w:b w:val="false"/>
          <w:i w:val="false"/>
          <w:color w:val="000000"/>
          <w:sz w:val="28"/>
        </w:rPr>
        <w:t>
      Ауыл және ауылдық округ әкімі бөлек жиынының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Ауыл және ауылдық округ әкімдері келіспеушілігін туғызған мәселелерді шешу мүмкін болмаған жағдайда, мәселені жоғары тұрған әкім Қарақия аудандық мәслихатының отырысында оны алдын ала талқылағаннан кейін шешеді.</w:t>
      </w:r>
    </w:p>
    <w:bookmarkStart w:name="z23" w:id="21"/>
    <w:p>
      <w:pPr>
        <w:spacing w:after="0"/>
        <w:ind w:left="0"/>
        <w:jc w:val="both"/>
      </w:pPr>
      <w:r>
        <w:rPr>
          <w:rFonts w:ascii="Times New Roman"/>
          <w:b w:val="false"/>
          <w:i w:val="false"/>
          <w:color w:val="000000"/>
          <w:sz w:val="28"/>
        </w:rPr>
        <w:t>
      14. Бөлек жиынында қабылданған шешімдер бұқаралық ақпарат құралдары арқылы немесе өзге де тәсілдермен таратылады.</w:t>
      </w:r>
    </w:p>
    <w:bookmarkEnd w:id="21"/>
    <w:p>
      <w:pPr>
        <w:spacing w:after="0"/>
        <w:ind w:left="0"/>
        <w:jc w:val="both"/>
      </w:pPr>
      <w:r>
        <w:rPr>
          <w:rFonts w:ascii="Times New Roman"/>
          <w:b w:val="false"/>
          <w:i w:val="false"/>
          <w:color w:val="000000"/>
          <w:sz w:val="28"/>
        </w:rPr>
        <w:t>
      Бөлек жиынының шешімінің қорытындылары бойынша ауыл, ауылдық округ әкімдері шешім қабылдайды.</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Қорытынды ережелер</w:t>
      </w:r>
    </w:p>
    <w:bookmarkEnd w:id="22"/>
    <w:p>
      <w:pPr>
        <w:spacing w:after="0"/>
        <w:ind w:left="0"/>
        <w:jc w:val="both"/>
      </w:pPr>
      <w:r>
        <w:rPr>
          <w:rFonts w:ascii="Times New Roman"/>
          <w:b w:val="false"/>
          <w:i w:val="false"/>
          <w:color w:val="000000"/>
          <w:sz w:val="28"/>
        </w:rPr>
        <w:t xml:space="preserve">
      15. Бөлек жиынын өткізу барысында жергілікті қоғамдастықтың мүшелері қоғамдық тәртіпті сақтаулары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