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5972" w14:textId="1995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2014 жылғы 06 наурыздағы № 16/169 шешімі. Маңғыстау облысының Әділет департаментінде 2014 жылғы 04 сәуірде № 2380 болып тіркелді. Күші жойылды - Маңғыстау облысы Қарақия аудандық мәслихатының 28 наурыздағы 2024 жылғы № 13/105 шешімімен.</w:t>
      </w:r>
    </w:p>
    <w:p>
      <w:pPr>
        <w:spacing w:after="0"/>
        <w:ind w:left="0"/>
        <w:jc w:val="both"/>
      </w:pPr>
      <w:bookmarkStart w:name="z1" w:id="0"/>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2013 жылғы 3 желтоқсандағы № 1303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Start w:name="z3" w:id="1"/>
    <w:p>
      <w:pPr>
        <w:spacing w:after="0"/>
        <w:ind w:left="0"/>
        <w:jc w:val="both"/>
      </w:pPr>
      <w:r>
        <w:rPr>
          <w:rFonts w:ascii="Times New Roman"/>
          <w:b w:val="false"/>
          <w:i w:val="false"/>
          <w:color w:val="000000"/>
          <w:sz w:val="28"/>
        </w:rPr>
        <w:t xml:space="preserve">
      1.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Қарақия аудандық мәслихатының 2013 жылғы 11 шілдедегі № 11/120 (Нормативтік құқықтық актілерді мемлекеттік тіркеу тізілімінде 2013 жылғы 09 тамызда № 2286 болып тіркелген, "Қарақия" газетінде 2013 жылғы 15 тамызда № 33 (544)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Қарақия ауданында аз қамтамасыз етілген отбасыларға (азаматтарға) тұрғын үй көмегін көрсетудің мөлшерін және тәртібін айқындау Қағидасында:</w:t>
      </w:r>
    </w:p>
    <w:bookmarkStart w:name="z4" w:id="2"/>
    <w:p>
      <w:pPr>
        <w:spacing w:after="0"/>
        <w:ind w:left="0"/>
        <w:jc w:val="both"/>
      </w:pPr>
      <w:r>
        <w:rPr>
          <w:rFonts w:ascii="Times New Roman"/>
          <w:b w:val="false"/>
          <w:i w:val="false"/>
          <w:color w:val="000000"/>
          <w:sz w:val="28"/>
        </w:rPr>
        <w:t xml:space="preserve">
      "2. Тұрғын үй көмегін тағайындау тәртібі" деген тарауда: </w:t>
      </w:r>
    </w:p>
    <w:bookmarkEnd w:id="2"/>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 </w:t>
      </w:r>
    </w:p>
    <w:bookmarkStart w:name="z5" w:id="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шешімнің</w:t>
      </w:r>
      <w:r>
        <w:rPr>
          <w:rFonts w:ascii="Times New Roman"/>
          <w:b w:val="false"/>
          <w:i w:val="false"/>
          <w:color w:val="000000"/>
          <w:sz w:val="28"/>
        </w:rPr>
        <w:t xml:space="preserve">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p>
    <w:bookmarkEnd w:id="3"/>
    <w:bookmarkStart w:name="z6" w:id="4"/>
    <w:p>
      <w:pPr>
        <w:spacing w:after="0"/>
        <w:ind w:left="0"/>
        <w:jc w:val="both"/>
      </w:pPr>
      <w:r>
        <w:rPr>
          <w:rFonts w:ascii="Times New Roman"/>
          <w:b w:val="false"/>
          <w:i w:val="false"/>
          <w:color w:val="000000"/>
          <w:sz w:val="28"/>
        </w:rPr>
        <w:t>
      4. "Қарақия аудандық мәслихатының аппараты" мемлекеттік мекемесі осы шешім мемлекеттік тіркелгеннен кейін, "Әділет" ақпараттық-құқықтық жүйесінде жариялануын қамтамасыз етсін.</w:t>
      </w:r>
    </w:p>
    <w:bookmarkEnd w:id="4"/>
    <w:bookmarkStart w:name="z7"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Әбдірахман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