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b9fa" w14:textId="ae4b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Жанаөзен қаласында аз қамтамасыз етілген отбасыларға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мәслихатының 2014 жылғы 11 сәуірдегі № 26/219 шешімі. Маңғыстау облысының Әділет департаментінде 2014 жылғы 19 мамырда № 2424 болып тіркелді. Күші жойылды - Жаңаөзен қалалық мәслихатының 2015 жылғы 30 наурыздағы № 37/304 шешімімен</w:t>
      </w:r>
    </w:p>
    <w:p>
      <w:pPr>
        <w:spacing w:after="0"/>
        <w:ind w:left="0"/>
        <w:jc w:val="both"/>
      </w:pPr>
      <w:r>
        <w:rPr>
          <w:rFonts w:ascii="Times New Roman"/>
          <w:b w:val="false"/>
          <w:i w:val="false"/>
          <w:color w:val="ff0000"/>
          <w:sz w:val="28"/>
        </w:rPr>
        <w:t xml:space="preserve">      Ескерту. Күші жойылды - Жаңаөзен қалалық мәслихатының 30.03.2015 </w:t>
      </w:r>
      <w:r>
        <w:rPr>
          <w:rFonts w:ascii="Times New Roman"/>
          <w:b w:val="false"/>
          <w:i w:val="false"/>
          <w:color w:val="ff0000"/>
          <w:sz w:val="28"/>
        </w:rPr>
        <w:t>№ 37/304</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қаулысына өзгеріс пен толықтыру енгізу туралы» Қазақстан Республикасы Үкіметінің 2012 жылғы 16 қазандағы №1316 </w:t>
      </w:r>
      <w:r>
        <w:rPr>
          <w:rFonts w:ascii="Times New Roman"/>
          <w:b w:val="false"/>
          <w:i w:val="false"/>
          <w:color w:val="000000"/>
          <w:sz w:val="28"/>
        </w:rPr>
        <w:t>қаулысына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және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Жаңаөзен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Жаңаөзен қаласында аз қамтамасыз етілген отбасыларға (азаматтарға)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2. Жаңаөзен қалалық мәслихатының 2012 жылғы 26 қыркүйектегі № 9/79 «Жаңаөзен қаласында аз қамтамасыз етілген отбасыларға (азаматтарға) тұрғын үй көмегін көрсету тәртібі мен мөлшерін анықтау Қағидасын бекіту туралы» (нормативтік құқықтық актілердің мемлекеттік тіркеу Тізілімінде 2012 жылғы 23 қазандағы № 2166 болып тіркелген, 2012 жылғы 7 қарашадағы № 53 «Жаңаөзен» газетінде жарияланған) және Жаңаөзен қалалық мәслихатының 2013 жылғы 17 мамырдағы № 15/147 «Жаңаөзен қалалық мәслихатының 2012 жылғы 26 қыркүйектегі № 9/79 «Жаңаөзен қаласында аз қамтамасыз етілген отбасыларға (азаматтарға) тұрғын үй көмегін көрсету тәртібі мен мөлшерін анықтау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актілердің мемлекеттік тіркеу Тізілімінде 2013 жылғы 11 маусымдағы № 2252 тіркелген, 2013 жылғы 25 маусымдағы № 26 «Жаңаөзен» газетінде жарияланған) </w:t>
      </w:r>
      <w:r>
        <w:rPr>
          <w:rFonts w:ascii="Times New Roman"/>
          <w:b w:val="false"/>
          <w:i w:val="false"/>
          <w:color w:val="000000"/>
          <w:sz w:val="28"/>
        </w:rPr>
        <w:t>шешімдерінің</w:t>
      </w:r>
      <w:r>
        <w:rPr>
          <w:rFonts w:ascii="Times New Roman"/>
          <w:b w:val="false"/>
          <w:i w:val="false"/>
          <w:color w:val="000000"/>
          <w:sz w:val="28"/>
        </w:rPr>
        <w:t> күші жойылды деп танылсын.</w:t>
      </w:r>
      <w:r>
        <w:br/>
      </w:r>
      <w:r>
        <w:rPr>
          <w:rFonts w:ascii="Times New Roman"/>
          <w:b w:val="false"/>
          <w:i w:val="false"/>
          <w:color w:val="000000"/>
          <w:sz w:val="28"/>
        </w:rPr>
        <w:t>
</w:t>
      </w:r>
      <w:r>
        <w:rPr>
          <w:rFonts w:ascii="Times New Roman"/>
          <w:b w:val="false"/>
          <w:i w:val="false"/>
          <w:color w:val="000000"/>
          <w:sz w:val="28"/>
        </w:rPr>
        <w:t>
      3. Жаңаөзен қалалық мәслихатының аппарат басшысы (И. Орынбеков)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Жаңаөзен қалалық мәслихатының білім беру, денсаулық сақтау, мәдениет, спорт, экология, қоғамдық қауіпсіздік, әлеуметтік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С.Машкулов</w:t>
      </w:r>
    </w:p>
    <w:p>
      <w:pPr>
        <w:spacing w:after="0"/>
        <w:ind w:left="0"/>
        <w:jc w:val="both"/>
      </w:pPr>
      <w:r>
        <w:rPr>
          <w:rFonts w:ascii="Times New Roman"/>
          <w:b w:val="false"/>
          <w:i/>
          <w:color w:val="000000"/>
          <w:sz w:val="28"/>
        </w:rPr>
        <w:t>      Қалалық мәслихат хатшысы                С. Мыңбай</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«Жаңаөзен қалалық жұмыспен </w:t>
      </w:r>
      <w:r>
        <w:br/>
      </w:r>
      <w:r>
        <w:rPr>
          <w:rFonts w:ascii="Times New Roman"/>
          <w:b w:val="false"/>
          <w:i w:val="false"/>
          <w:color w:val="000000"/>
          <w:sz w:val="28"/>
        </w:rPr>
        <w:t xml:space="preserve">
      қамту және әлеуметтік бағдарламалар </w:t>
      </w:r>
      <w:r>
        <w:br/>
      </w:r>
      <w:r>
        <w:rPr>
          <w:rFonts w:ascii="Times New Roman"/>
          <w:b w:val="false"/>
          <w:i w:val="false"/>
          <w:color w:val="000000"/>
          <w:sz w:val="28"/>
        </w:rPr>
        <w:t>
      бөлімі» мемлекеттік мекемесінің басшысы</w:t>
      </w:r>
      <w:r>
        <w:br/>
      </w:r>
      <w:r>
        <w:rPr>
          <w:rFonts w:ascii="Times New Roman"/>
          <w:b w:val="false"/>
          <w:i w:val="false"/>
          <w:color w:val="000000"/>
          <w:sz w:val="28"/>
        </w:rPr>
        <w:t>
      Б.Маркашова</w:t>
      </w:r>
      <w:r>
        <w:br/>
      </w:r>
      <w:r>
        <w:rPr>
          <w:rFonts w:ascii="Times New Roman"/>
          <w:b w:val="false"/>
          <w:i w:val="false"/>
          <w:color w:val="000000"/>
          <w:sz w:val="28"/>
        </w:rPr>
        <w:t>
      11 cәуір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Жаңаөзен қалалық мәслихатының</w:t>
      </w:r>
      <w:r>
        <w:br/>
      </w:r>
      <w:r>
        <w:rPr>
          <w:rFonts w:ascii="Times New Roman"/>
          <w:b w:val="false"/>
          <w:i w:val="false"/>
          <w:color w:val="000000"/>
          <w:sz w:val="28"/>
        </w:rPr>
        <w:t>
2014 жылғы 11 сәуірдегі № 26/219</w:t>
      </w:r>
      <w:r>
        <w:br/>
      </w:r>
      <w:r>
        <w:rPr>
          <w:rFonts w:ascii="Times New Roman"/>
          <w:b w:val="false"/>
          <w:i w:val="false"/>
          <w:color w:val="000000"/>
          <w:sz w:val="28"/>
        </w:rPr>
        <w:t>
шешімімен бекітілген</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Жаңаөзен қаласында аз қамтамасыз етілген отбасыларға (азаматтарға) тұрғын үй көмегін көрсету ережесі</w:t>
      </w:r>
      <w:r>
        <w:br/>
      </w:r>
      <w:r>
        <w:rPr>
          <w:rFonts w:ascii="Times New Roman"/>
          <w:b/>
          <w:i w:val="false"/>
          <w:color w:val="000000"/>
        </w:rPr>
        <w:t>
 </w:t>
      </w:r>
    </w:p>
    <w:p>
      <w:pPr>
        <w:spacing w:after="0"/>
        <w:ind w:left="0"/>
        <w:jc w:val="both"/>
      </w:pPr>
      <w:r>
        <w:rPr>
          <w:rFonts w:ascii="Times New Roman"/>
          <w:b w:val="false"/>
          <w:i w:val="false"/>
          <w:color w:val="000000"/>
          <w:sz w:val="28"/>
        </w:rPr>
        <w:t>      Осы Жаңаөзен қаласында аз қамтамасыз етілген отбасыларға (азаматтарға) тұрғын үй көмегін көрсету ережесі (бұдан әрі-Ереже)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қаулысына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№512 </w:t>
      </w:r>
      <w:r>
        <w:rPr>
          <w:rFonts w:ascii="Times New Roman"/>
          <w:b w:val="false"/>
          <w:i w:val="false"/>
          <w:color w:val="000000"/>
          <w:sz w:val="28"/>
        </w:rPr>
        <w:t>қаулысына</w:t>
      </w:r>
      <w:r>
        <w:rPr>
          <w:rFonts w:ascii="Times New Roman"/>
          <w:b w:val="false"/>
          <w:i w:val="false"/>
          <w:color w:val="000000"/>
          <w:sz w:val="28"/>
        </w:rPr>
        <w:t xml:space="preserve"> және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w:t>
      </w:r>
    </w:p>
    <w:p>
      <w:pPr>
        <w:spacing w:after="0"/>
        <w:ind w:left="0"/>
        <w:jc w:val="left"/>
      </w:pPr>
      <w:r>
        <w:rPr>
          <w:rFonts w:ascii="Times New Roman"/>
          <w:b/>
          <w:i w:val="false"/>
          <w:color w:val="000000"/>
        </w:rPr>
        <w:t xml:space="preserve"> 1. Жалпы ереже</w:t>
      </w:r>
      <w:r>
        <w:br/>
      </w:r>
      <w:r>
        <w:rPr>
          <w:rFonts w:ascii="Times New Roman"/>
          <w:b/>
          <w:i w:val="false"/>
          <w:color w:val="000000"/>
        </w:rPr>
        <w:t>
 </w:t>
      </w:r>
    </w:p>
    <w:bookmarkStart w:name="z8" w:id="2"/>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w:t>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пайданалануға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Жаңаөзен қаласының аумағында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xml:space="preserve">
      3. Аталған жерлерде тұрақты тұратын адамдарға тұратын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сондақ-ақ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 Республикалық маңызы бар қаланың, астананың, аудандардың, облыстық маңызы бар қалалардың жергілікті өкілді органдары тұрғын үй көмегін көрсетудің мөлшерін және тәртібін айқындайды.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 Тұрғын үй көмегін көрсету тәртібі</w:t>
      </w:r>
      <w:r>
        <w:br/>
      </w:r>
      <w:r>
        <w:rPr>
          <w:rFonts w:ascii="Times New Roman"/>
          <w:b/>
          <w:i w:val="false"/>
          <w:color w:val="000000"/>
        </w:rPr>
        <w:t>
 </w:t>
      </w:r>
    </w:p>
    <w:bookmarkStart w:name="z21" w:id="3"/>
    <w:p>
      <w:pPr>
        <w:spacing w:after="0"/>
        <w:ind w:left="0"/>
        <w:jc w:val="both"/>
      </w:pPr>
      <w:r>
        <w:rPr>
          <w:rFonts w:ascii="Times New Roman"/>
          <w:b w:val="false"/>
          <w:i w:val="false"/>
          <w:color w:val="000000"/>
          <w:sz w:val="28"/>
        </w:rPr>
        <w:t>
      4. Тұрғын үй көмегін тағайындау үшін отбасы (азамат) уәкілетті органға өтініш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5. Тұрғын үй көмегі өтініш берілген айдан бастап ағымдағы тоқсанның соңына дейін тағайындалады.</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 төлемінің тарифтерін және нормаларын қызмет берушілер ұсынады.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тағайындағанға дейінгі коммуналдық қызметтер бойынша берешектер есепке алынбайды.</w:t>
      </w:r>
      <w:r>
        <w:br/>
      </w:r>
      <w:r>
        <w:rPr>
          <w:rFonts w:ascii="Times New Roman"/>
          <w:b w:val="false"/>
          <w:i w:val="false"/>
          <w:color w:val="000000"/>
          <w:sz w:val="28"/>
        </w:rPr>
        <w:t>
</w:t>
      </w:r>
      <w:r>
        <w:rPr>
          <w:rFonts w:ascii="Times New Roman"/>
          <w:b w:val="false"/>
          <w:i w:val="false"/>
          <w:color w:val="000000"/>
          <w:sz w:val="28"/>
        </w:rPr>
        <w:t>
      8. Жеке меншігінде бір тұрғын жай бірлігімен артық тұрғын жайы немесе тұрғын жайын жалға (жалдама) немесе жартылай жалға берген отбасыларға (азаматтарға) тұрғын үй көмегі тағайындалмайды.</w:t>
      </w:r>
      <w:r>
        <w:br/>
      </w:r>
      <w:r>
        <w:rPr>
          <w:rFonts w:ascii="Times New Roman"/>
          <w:b w:val="false"/>
          <w:i w:val="false"/>
          <w:color w:val="000000"/>
          <w:sz w:val="28"/>
        </w:rPr>
        <w:t>
      Үш жасқа дейінгі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дәрігерлік-кеңестік комиссияның қорытындысы барларда қоспағанда, еңбекке жарамды, бірақ жұмыс істемейтін, оқымайтын, әскери қызмет атқармайтын және жұмыспен қамту қызметінде жұмыссыз ретінде тіркелмеген мүшелері бар отбасыларға (азаматтарға) тұрғын үй көмегі берілмейді.</w:t>
      </w:r>
      <w:r>
        <w:br/>
      </w:r>
      <w:r>
        <w:rPr>
          <w:rFonts w:ascii="Times New Roman"/>
          <w:b w:val="false"/>
          <w:i w:val="false"/>
          <w:color w:val="000000"/>
          <w:sz w:val="28"/>
        </w:rPr>
        <w:t>
</w:t>
      </w:r>
      <w:r>
        <w:rPr>
          <w:rFonts w:ascii="Times New Roman"/>
          <w:b w:val="false"/>
          <w:i w:val="false"/>
          <w:color w:val="000000"/>
          <w:sz w:val="28"/>
        </w:rPr>
        <w:t>
      9. Тұрғын үй көмегін алушылар тұрғын үй көмегін тағайындауға қатысы бар қандай да болмасын өзгерістер жөнінде он жұмыс күн ішінде (отбасы құрамы, оның бюджеті, жылжымайтын мүлік алуы және тағы басқа), сондай – ақ көмекті қате есептеу жайттары жөнінде уәкілетті органға хабарлайды.</w:t>
      </w:r>
      <w:r>
        <w:br/>
      </w:r>
      <w:r>
        <w:rPr>
          <w:rFonts w:ascii="Times New Roman"/>
          <w:b w:val="false"/>
          <w:i w:val="false"/>
          <w:color w:val="000000"/>
          <w:sz w:val="28"/>
        </w:rPr>
        <w:t>
      Уәкілетті органға қасақана қате мәліметтер бергендігі салдарынан көтермеленген немесе заңсыз өтемақы тағайындалса, заңсыз түрде алынған тұрғын үй көмегі түріндегі сомалар меншік иесімен (жалға беруші) ерікті түрде, ал бас тартқан жағдайда – сот тәртібімен қайтарылады. Келесі мерзімге арналған тұрғын үй көмегі заңсыз алынған тұрғын үй көмегі бюджетке қайтарылған соң тағайындалады.</w:t>
      </w:r>
      <w:r>
        <w:br/>
      </w:r>
      <w:r>
        <w:rPr>
          <w:rFonts w:ascii="Times New Roman"/>
          <w:b w:val="false"/>
          <w:i w:val="false"/>
          <w:color w:val="000000"/>
          <w:sz w:val="28"/>
        </w:rPr>
        <w:t>
</w:t>
      </w:r>
      <w:r>
        <w:rPr>
          <w:rFonts w:ascii="Times New Roman"/>
          <w:b w:val="false"/>
          <w:i w:val="false"/>
          <w:color w:val="000000"/>
          <w:sz w:val="28"/>
        </w:rPr>
        <w:t>
      10. Тапсырылған құжаттардың растығына көз жеткізу үшін уәкілетті орган арыз иесінің тұрып жатқан үйінің материалдық-тұрмыстық жағдайын тексеруге құқылы.</w:t>
      </w:r>
    </w:p>
    <w:bookmarkEnd w:id="3"/>
    <w:p>
      <w:pPr>
        <w:spacing w:after="0"/>
        <w:ind w:left="0"/>
        <w:jc w:val="left"/>
      </w:pPr>
      <w:r>
        <w:rPr>
          <w:rFonts w:ascii="Times New Roman"/>
          <w:b/>
          <w:i w:val="false"/>
          <w:color w:val="000000"/>
        </w:rPr>
        <w:t xml:space="preserve"> 3.Тұрғын үй көмегін төлеу</w:t>
      </w:r>
      <w:r>
        <w:br/>
      </w:r>
      <w:r>
        <w:rPr>
          <w:rFonts w:ascii="Times New Roman"/>
          <w:b/>
          <w:i w:val="false"/>
          <w:color w:val="000000"/>
        </w:rPr>
        <w:t>
 </w:t>
      </w:r>
    </w:p>
    <w:bookmarkStart w:name="z37" w:id="4"/>
    <w:p>
      <w:pPr>
        <w:spacing w:after="0"/>
        <w:ind w:left="0"/>
        <w:jc w:val="both"/>
      </w:pPr>
      <w:r>
        <w:rPr>
          <w:rFonts w:ascii="Times New Roman"/>
          <w:b w:val="false"/>
          <w:i w:val="false"/>
          <w:color w:val="000000"/>
          <w:sz w:val="28"/>
        </w:rPr>
        <w:t>
      11. Тұрғын үй көмегін төлеуді қаржыландыру қала бюджетінде тиісті қаржылық жылға қарастырылған қаражат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12. Тұрғын үй көмегін төлеу есептелген сомаларды алушылардың жеке шоттарына екінші деңгейлі банктердің бөлімшелері арқылы аудару жолымен жүргізіледі (келісім бойынша).</w:t>
      </w:r>
      <w:r>
        <w:br/>
      </w:r>
      <w:r>
        <w:rPr>
          <w:rFonts w:ascii="Times New Roman"/>
          <w:b w:val="false"/>
          <w:i w:val="false"/>
          <w:color w:val="000000"/>
          <w:sz w:val="28"/>
        </w:rPr>
        <w:t xml:space="preserve">
      Шоттарға ақшалай соммаларды аудару уәкілетті органмен ай сайын жүргізіледі.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