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c12c" w14:textId="eb9c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12 желтоқсандағы № 16/154 "Ақтау қаласы бойынша әлеуметтік көмектің шекті мөлшерлерін белгілеу және мұқтаж азаматтардың жекелеген санаттарының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қалалық мәслихатының 2014 жылғы 24 қарашада № 25/237 шешімі. Маңғыстау облысы Әділет департаментінде 2014 жылғы 30 желтоқсанда № 2570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2008 жылғы 4 желтоқсандағы Қазақстан Республикасының Бюджет кодексіне,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сондай-ақ, Маңғыстау облысының әділет департаментінің 2014 жылғы 16 қыркүйектегі № 02-11-2135 хатын орындауда, Ақтау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2013 жылғы 12 желтоқсандағы </w:t>
      </w:r>
      <w:r>
        <w:rPr>
          <w:rFonts w:ascii="Times New Roman"/>
          <w:b w:val="false"/>
          <w:i w:val="false"/>
          <w:color w:val="000000"/>
          <w:sz w:val="28"/>
        </w:rPr>
        <w:t>№ 16/154</w:t>
      </w:r>
      <w:r>
        <w:rPr>
          <w:rFonts w:ascii="Times New Roman"/>
          <w:b w:val="false"/>
          <w:i w:val="false"/>
          <w:color w:val="000000"/>
          <w:sz w:val="28"/>
        </w:rPr>
        <w:t xml:space="preserve"> "Ақтау қаласы бойынша әлеуметтік көмектің шекті мөлшерлерін белгілеу және мұқтаж азаматтардың жекелеген санаттарының тізбесін айқындау туралы" шешіміне (нормативтік құқықтық актілерді мемлекеттік тіркеу Тізілімінде № 2338 болып тіркелген, "Әділет" ақпараттық-құқықтық жүйесінде 2014 жылғы 21 қаңтарда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u w:val="single"/>
        </w:rPr>
        <w:t xml:space="preserve">1 </w:t>
      </w:r>
      <w:r>
        <w:rPr>
          <w:rFonts w:ascii="Times New Roman"/>
          <w:b w:val="false"/>
          <w:i w:val="false"/>
          <w:color w:val="000000"/>
          <w:sz w:val="28"/>
          <w:u w:val="single"/>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тілдегі мәтінде </w:t>
      </w:r>
      <w:r>
        <w:rPr>
          <w:rFonts w:ascii="Times New Roman"/>
          <w:b w:val="false"/>
          <w:i w:val="false"/>
          <w:color w:val="000000"/>
          <w:sz w:val="28"/>
          <w:u w:val="single"/>
        </w:rPr>
        <w:t xml:space="preserve">1) </w:t>
      </w:r>
      <w:r>
        <w:rPr>
          <w:rFonts w:ascii="Times New Roman"/>
          <w:b w:val="false"/>
          <w:i w:val="false"/>
          <w:color w:val="000000"/>
          <w:sz w:val="28"/>
          <w:u w:val="single"/>
        </w:rPr>
        <w:t>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Төрт және одан да көп бірге тұратын кәмелет жасқа толмаған балалары, оның ішінде орта, техникалық және кәсіптік, ортадан кейінгі білім беру ұйымдарында, жоғарғы оқу орындарында күндізгі оқу нысаны бойынша оқитын балалары бар көп балалы отбасылар, олар кәмелет жасқа толғаннан кейін, олар оқу орнын аяқтаған уақытқа дейін (бірақ жиырма үш жасқа толғанға дейінгіден аспайтын);";</w:t>
      </w:r>
      <w:r>
        <w:br/>
      </w:r>
      <w:r>
        <w:rPr>
          <w:rFonts w:ascii="Times New Roman"/>
          <w:b w:val="false"/>
          <w:i w:val="false"/>
          <w:color w:val="000000"/>
          <w:sz w:val="28"/>
        </w:rPr>
        <w:t>
      </w:t>
      </w:r>
      <w:r>
        <w:rPr>
          <w:rFonts w:ascii="Times New Roman"/>
          <w:b w:val="false"/>
          <w:i w:val="false"/>
          <w:color w:val="000000"/>
          <w:sz w:val="28"/>
        </w:rPr>
        <w:t>орыс тілдегі мәтін өзгермейді;</w:t>
      </w:r>
      <w:r>
        <w:br/>
      </w:r>
      <w:r>
        <w:rPr>
          <w:rFonts w:ascii="Times New Roman"/>
          <w:b w:val="false"/>
          <w:i w:val="false"/>
          <w:color w:val="000000"/>
          <w:sz w:val="28"/>
        </w:rPr>
        <w:t>
      </w:t>
      </w:r>
      <w:r>
        <w:rPr>
          <w:rFonts w:ascii="Times New Roman"/>
          <w:b w:val="false"/>
          <w:i w:val="false"/>
          <w:color w:val="000000"/>
          <w:sz w:val="28"/>
          <w:u w:val="single"/>
        </w:rPr>
        <w:t xml:space="preserve">2) </w:t>
      </w:r>
      <w:r>
        <w:rPr>
          <w:rFonts w:ascii="Times New Roman"/>
          <w:b w:val="false"/>
          <w:i w:val="false"/>
          <w:color w:val="000000"/>
          <w:sz w:val="28"/>
          <w:u w:val="single"/>
        </w:rPr>
        <w:t>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18 жасқа дейінгі үйде оқитын мүгедек балалар;";</w:t>
      </w:r>
      <w:r>
        <w:br/>
      </w:r>
      <w:r>
        <w:rPr>
          <w:rFonts w:ascii="Times New Roman"/>
          <w:b w:val="false"/>
          <w:i w:val="false"/>
          <w:color w:val="000000"/>
          <w:sz w:val="28"/>
        </w:rPr>
        <w:t>
      </w:t>
      </w:r>
      <w:r>
        <w:rPr>
          <w:rFonts w:ascii="Times New Roman"/>
          <w:b w:val="false"/>
          <w:i w:val="false"/>
          <w:color w:val="000000"/>
          <w:sz w:val="28"/>
        </w:rPr>
        <w:t xml:space="preserve">мемлекеттік тілдегі мәтінде </w:t>
      </w:r>
      <w:r>
        <w:rPr>
          <w:rFonts w:ascii="Times New Roman"/>
          <w:b w:val="false"/>
          <w:i w:val="false"/>
          <w:color w:val="000000"/>
          <w:sz w:val="28"/>
          <w:u w:val="single"/>
        </w:rPr>
        <w:t xml:space="preserve">6) </w:t>
      </w:r>
      <w:r>
        <w:rPr>
          <w:rFonts w:ascii="Times New Roman"/>
          <w:b w:val="false"/>
          <w:i w:val="false"/>
          <w:color w:val="000000"/>
          <w:sz w:val="28"/>
          <w:u w:val="single"/>
        </w:rPr>
        <w:t>тармақшадағы</w:t>
      </w:r>
      <w:r>
        <w:rPr>
          <w:rFonts w:ascii="Times New Roman"/>
          <w:b w:val="false"/>
          <w:i w:val="false"/>
          <w:color w:val="000000"/>
          <w:sz w:val="28"/>
          <w:u w:val="single"/>
        </w:rPr>
        <w:t xml:space="preserve"> </w:t>
      </w:r>
      <w:r>
        <w:rPr>
          <w:rFonts w:ascii="Times New Roman"/>
          <w:b w:val="false"/>
          <w:i w:val="false"/>
          <w:color w:val="000000"/>
          <w:sz w:val="28"/>
          <w:u w:val="single"/>
        </w:rPr>
        <w:t>төртінші</w:t>
      </w:r>
      <w:r>
        <w:rPr>
          <w:rFonts w:ascii="Times New Roman"/>
          <w:b w:val="false"/>
          <w:i w:val="false"/>
          <w:color w:val="000000"/>
          <w:sz w:val="28"/>
          <w:u w:val="single"/>
        </w:rPr>
        <w:t xml:space="preserve"> абзац</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төрт және одан да көп бірге тұратын, кәмелет жасқа толмаған балалары бар көп балалы отбасыдан шыққан балалар, оның ішінде орта, техникалық және кәсіптік, ортадан кейінгі білім беру ұйымдарында, жоғарғы оқу орындарында күндізгі оқу нысаны бойынша оқитын балалар, олар кәмелет жасқа толғаннан кейін, олар оқу орнын аяқтаған уақытқа дейін (бірақ жиырма үш жасқа толғанға дейінгіден аспайтын)."; </w:t>
      </w:r>
      <w:r>
        <w:br/>
      </w:r>
      <w:r>
        <w:rPr>
          <w:rFonts w:ascii="Times New Roman"/>
          <w:b w:val="false"/>
          <w:i w:val="false"/>
          <w:color w:val="000000"/>
          <w:sz w:val="28"/>
        </w:rPr>
        <w:t>
      </w:t>
      </w:r>
      <w:r>
        <w:rPr>
          <w:rFonts w:ascii="Times New Roman"/>
          <w:b w:val="false"/>
          <w:i w:val="false"/>
          <w:color w:val="000000"/>
          <w:sz w:val="28"/>
        </w:rPr>
        <w:t>орыс тілдегі мәтін өзгермейді;</w:t>
      </w:r>
      <w:r>
        <w:br/>
      </w:r>
      <w:r>
        <w:rPr>
          <w:rFonts w:ascii="Times New Roman"/>
          <w:b w:val="false"/>
          <w:i w:val="false"/>
          <w:color w:val="000000"/>
          <w:sz w:val="28"/>
        </w:rPr>
        <w:t>
      </w:t>
      </w:r>
      <w:r>
        <w:rPr>
          <w:rFonts w:ascii="Times New Roman"/>
          <w:b w:val="false"/>
          <w:i w:val="false"/>
          <w:color w:val="000000"/>
          <w:sz w:val="28"/>
        </w:rPr>
        <w:t>2 қосымшада:</w:t>
      </w:r>
      <w:r>
        <w:br/>
      </w:r>
      <w:r>
        <w:rPr>
          <w:rFonts w:ascii="Times New Roman"/>
          <w:b w:val="false"/>
          <w:i w:val="false"/>
          <w:color w:val="000000"/>
          <w:sz w:val="28"/>
        </w:rPr>
        <w:t>
      </w:t>
      </w:r>
      <w:r>
        <w:rPr>
          <w:rFonts w:ascii="Times New Roman"/>
          <w:b w:val="false"/>
          <w:i w:val="false"/>
          <w:color w:val="000000"/>
          <w:sz w:val="28"/>
        </w:rPr>
        <w:t xml:space="preserve">мемлекеттік тілдегі мәтінде </w:t>
      </w:r>
      <w:r>
        <w:rPr>
          <w:rFonts w:ascii="Times New Roman"/>
          <w:b w:val="false"/>
          <w:i w:val="false"/>
          <w:color w:val="000000"/>
          <w:sz w:val="28"/>
          <w:u w:val="single"/>
        </w:rPr>
        <w:t xml:space="preserve">7 </w:t>
      </w:r>
      <w:r>
        <w:rPr>
          <w:rFonts w:ascii="Times New Roman"/>
          <w:b w:val="false"/>
          <w:i w:val="false"/>
          <w:color w:val="000000"/>
          <w:sz w:val="28"/>
          <w:u w:val="single"/>
        </w:rPr>
        <w:t>тармақтың</w:t>
      </w:r>
      <w:r>
        <w:rPr>
          <w:rFonts w:ascii="Times New Roman"/>
          <w:b w:val="false"/>
          <w:i w:val="false"/>
          <w:color w:val="000000"/>
          <w:sz w:val="28"/>
          <w:u w:val="single"/>
        </w:rPr>
        <w:t xml:space="preserve"> 4) </w:t>
      </w:r>
      <w:r>
        <w:rPr>
          <w:rFonts w:ascii="Times New Roman"/>
          <w:b w:val="false"/>
          <w:i w:val="false"/>
          <w:color w:val="000000"/>
          <w:sz w:val="28"/>
          <w:u w:val="single"/>
        </w:rPr>
        <w:t>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отбасы мүшелерінің біреуінің қайтыс болуы;";</w:t>
      </w:r>
      <w:r>
        <w:br/>
      </w:r>
      <w:r>
        <w:rPr>
          <w:rFonts w:ascii="Times New Roman"/>
          <w:b w:val="false"/>
          <w:i w:val="false"/>
          <w:color w:val="000000"/>
          <w:sz w:val="28"/>
        </w:rPr>
        <w:t>
      </w:t>
      </w:r>
      <w:r>
        <w:rPr>
          <w:rFonts w:ascii="Times New Roman"/>
          <w:b w:val="false"/>
          <w:i w:val="false"/>
          <w:color w:val="000000"/>
          <w:sz w:val="28"/>
        </w:rPr>
        <w:t>орыс тілдегі мәтін өзгермейді.</w:t>
      </w:r>
      <w:r>
        <w:br/>
      </w:r>
      <w:r>
        <w:rPr>
          <w:rFonts w:ascii="Times New Roman"/>
          <w:b w:val="false"/>
          <w:i w:val="false"/>
          <w:color w:val="000000"/>
          <w:sz w:val="28"/>
        </w:rPr>
        <w:t>
      </w:t>
      </w:r>
      <w:r>
        <w:rPr>
          <w:rFonts w:ascii="Times New Roman"/>
          <w:b w:val="false"/>
          <w:i w:val="false"/>
          <w:color w:val="000000"/>
          <w:sz w:val="28"/>
        </w:rPr>
        <w:t>2. Ақтау қалалық мәслихатының аппарат басшысы (Д.Телегенова) осы шешім Маңғыстау облысының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әлеуметтік мәселелер жөніндегі тұрақты комиссиясына жүктелсін (С.Шудабаева).</w:t>
      </w:r>
      <w:r>
        <w:br/>
      </w:r>
      <w:r>
        <w:rPr>
          <w:rFonts w:ascii="Times New Roman"/>
          <w:b w:val="false"/>
          <w:i w:val="false"/>
          <w:color w:val="000000"/>
          <w:sz w:val="28"/>
        </w:rPr>
        <w:t>
      </w:t>
      </w:r>
      <w:r>
        <w:rPr>
          <w:rFonts w:ascii="Times New Roman"/>
          <w:b w:val="false"/>
          <w:i w:val="false"/>
          <w:color w:val="000000"/>
          <w:sz w:val="28"/>
        </w:rPr>
        <w:t>4. Осы шешім Маңғыстау облысының әділет департаментінде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2014 жылғы 24 қараша</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2014 жылғы 24 қараша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