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1c28" w14:textId="3fd1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2012 жылғы 12 қыркүйектегі № 6/62 "Ақтау қаласында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қалалық мәслихатының 2014 жылғы 24 қарашада № 25/236 шешімі. Маңғыстау облысы Әділет департаментінде 2014 жылғы 30 желтоқсанда № 2569 болып тіркелді. Күші жойылды-Маңғыстау облысы Ақтау қалалық мәслихатының 2016 жылғы 21 қазандағы № 5/57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Қазақстан Республикасының Заңдарына, "Тұрғын үй көмегін көрсету ережесін бекіту туралы" 2009 жылғы 30 желтоқсандағы № 2314 және "Тұрғын үй-коммуналдық шаруашылық саласындағы мемлекеттік көрсетілетін қызметтер стандарттарын бекіту туралы" 2014 жылғы 5 наурыздағы </w:t>
      </w:r>
      <w:r>
        <w:rPr>
          <w:rFonts w:ascii="Times New Roman"/>
          <w:b w:val="false"/>
          <w:i w:val="false"/>
          <w:color w:val="000000"/>
          <w:sz w:val="28"/>
        </w:rPr>
        <w:t>№ 185</w:t>
      </w:r>
      <w:r>
        <w:rPr>
          <w:rFonts w:ascii="Times New Roman"/>
          <w:b w:val="false"/>
          <w:i w:val="false"/>
          <w:color w:val="000000"/>
          <w:sz w:val="28"/>
        </w:rPr>
        <w:t xml:space="preserve"> Қазақстан Республикасы Үкіметінің қаулыларына сәйкес, Маңғыстау облысының әділет департаментінің 2014 жылғы 10 қазандағы № 02-06/9424 хатын орындауда, Ақтау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Қалалық мәслихаттың 2012 жылғы 12 қыркүйектегі </w:t>
      </w:r>
      <w:r>
        <w:rPr>
          <w:rFonts w:ascii="Times New Roman"/>
          <w:b w:val="false"/>
          <w:i w:val="false"/>
          <w:color w:val="000000"/>
          <w:sz w:val="28"/>
        </w:rPr>
        <w:t>№ 6/62</w:t>
      </w:r>
      <w:r>
        <w:rPr>
          <w:rFonts w:ascii="Times New Roman"/>
          <w:b w:val="false"/>
          <w:i w:val="false"/>
          <w:color w:val="000000"/>
          <w:sz w:val="28"/>
        </w:rPr>
        <w:t xml:space="preserve"> "Ақтау қаласында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2159 болып тіркелген, 2012 жылғы 6 қазандағы №169 "Маңғыстау" газетінде жарияланған) шешіміне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"Ақтау қаласында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 7)</w:t>
      </w:r>
      <w:r>
        <w:rPr>
          <w:rFonts w:ascii="Times New Roman"/>
          <w:b w:val="false"/>
          <w:i w:val="false"/>
          <w:color w:val="000000"/>
          <w:sz w:val="28"/>
        </w:rPr>
        <w:t xml:space="preserve">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"7) "Халыққа қызмет көрсету орталығы" республикалық мемлекеттік кәсіпорынының Маңғыстау облысы бойынша филиалы (бұдан әрі – ХҚКО);</w:t>
      </w:r>
      <w:r>
        <w:br/>
      </w:r>
      <w:r>
        <w:rPr>
          <w:rFonts w:ascii="Times New Roman"/>
          <w:b w:val="false"/>
          <w:i w:val="false"/>
          <w:color w:val="000000"/>
          <w:sz w:val="28"/>
        </w:rPr>
        <w:t>
      </w:t>
      </w:r>
      <w:r>
        <w:rPr>
          <w:rFonts w:ascii="Times New Roman"/>
          <w:b w:val="false"/>
          <w:i w:val="false"/>
          <w:color w:val="000000"/>
          <w:sz w:val="28"/>
        </w:rPr>
        <w:t xml:space="preserve"> 8)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веб-порталы (бұдан әрі – веб- портал).";</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"8.Тұрғын үй көмегін тағайындау үшін отбасы (азамат) ХҚКО-на немесе веб-порталға өтінішпен жүгінеді және келесідей құжаттарды ұсынады:</w:t>
      </w:r>
      <w:r>
        <w:br/>
      </w:r>
      <w:r>
        <w:rPr>
          <w:rFonts w:ascii="Times New Roman"/>
          <w:b w:val="false"/>
          <w:i w:val="false"/>
          <w:color w:val="000000"/>
          <w:sz w:val="28"/>
        </w:rPr>
        <w:t>
      </w:t>
      </w:r>
      <w:r>
        <w:rPr>
          <w:rFonts w:ascii="Times New Roman"/>
          <w:b w:val="false"/>
          <w:i w:val="false"/>
          <w:color w:val="000000"/>
          <w:sz w:val="28"/>
        </w:rPr>
        <w:t>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3) азаматтарды тіркеу кітабының көшірмесі не мекен-жай анықтамасы не өтініш берушінің тұрақты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4) отбасының табысын растайтын құжаттар. Тұрғын үй көмегін алуға үміткер отбасының (Қазақстан Республикасы азаматының) жиынтық табысын есептеу тәртібі Қазақстан Республикасының қолданыстағы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8) жеке тұрғын үй қорынан жергілікті атқарушы орган жалдаған тұрғын үйді пайдаланғаны үшін жергілікті атқарушы орган ұсынған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9 тармақ жаңа редакцияда жазылсын:</w:t>
      </w:r>
      <w:r>
        <w:br/>
      </w:r>
      <w:r>
        <w:rPr>
          <w:rFonts w:ascii="Times New Roman"/>
          <w:b w:val="false"/>
          <w:i w:val="false"/>
          <w:color w:val="000000"/>
          <w:sz w:val="28"/>
        </w:rPr>
        <w:t>
      </w:t>
      </w:r>
      <w:r>
        <w:rPr>
          <w:rFonts w:ascii="Times New Roman"/>
          <w:b w:val="false"/>
          <w:i w:val="false"/>
          <w:color w:val="000000"/>
          <w:sz w:val="28"/>
        </w:rPr>
        <w:t>"9. Тұрғын үй көмегі арыз берген айдан бір жыл мерзімге, тоқсан сайын табыстары және отбасы құрамының сол үйде тіркелгендігі туралы мәліметтерді ұсынуымен тағайындалады.";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"15. Аз қамтамасыз етілген отбасыларға (азаматтарға) тұрғын үй көмегінің төлемі тұрғын үй көмегін алушының арызы бойынша уәкілетті органмен тұрғын үй көмегін алушының, қызметтерді жеткізушілердің, кондоминиум нысандарын басқару органдарының жеке шоттарына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2. Ақтау қалалық мәслихатының аппарат басшысы (Д.Телегенова) осы шешім Маңғыстау облысының әділет департаментінде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әлеуметтік мәселелер жөніндегі тұрақты комиссияға жүктелсін (С.Шудабаева).</w:t>
      </w:r>
      <w:r>
        <w:br/>
      </w:r>
      <w:r>
        <w:rPr>
          <w:rFonts w:ascii="Times New Roman"/>
          <w:b w:val="false"/>
          <w:i w:val="false"/>
          <w:color w:val="000000"/>
          <w:sz w:val="28"/>
        </w:rPr>
        <w:t>
      </w:t>
      </w:r>
      <w:r>
        <w:rPr>
          <w:rFonts w:ascii="Times New Roman"/>
          <w:b w:val="false"/>
          <w:i w:val="false"/>
          <w:color w:val="000000"/>
          <w:sz w:val="28"/>
        </w:rPr>
        <w:t>4. Осы шешім Маңғыстау облысының әділет департаментінде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2014 жылғы 24 қараша</w:t>
      </w: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2014 жылғы 24 қараша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