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edf" w14:textId="d4b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субсидиялауға жататын 2015 жылға арналған әлеуметтік  мәні бар облысішілік залалды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2014 жылғы 11 желтоқсандағы № 21/312 шешімі. Маңғыстау облысы Әділет департаментінде 2015 жылғы 16 қаңтарда № 2589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туралы» 2011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Маңғыстау облысындағы субсидиялауға жататын 2015 жылға арналған әлеуметтік мәні бар облысішілік залалды маршруттар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Ө.C. Бисақаев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21/312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облысындағы субсидиялауға жататын 2015 жылға арналған әлеуметтік мәні бар облысішілік залалды маршруттар тізбесі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тармақпен толықтырылды- Маңғыстау облысытық  мәслихатының 27.02.2015 </w:t>
      </w:r>
      <w:r>
        <w:rPr>
          <w:rFonts w:ascii="Times New Roman"/>
          <w:b w:val="false"/>
          <w:i w:val="false"/>
          <w:color w:val="ff0000"/>
          <w:sz w:val="28"/>
        </w:rPr>
        <w:t>№ 22/395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«Ақтау – Форт-Шевченко – Ақтау» маршруты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«Ақтау – Құрық – Ақтау» маршруты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«Ақтау – Жетібай – Ақтау» маршруты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«Ақтау – Қызылтөбе – Батыр – Ақтау» маршруты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