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dbcb" w14:textId="361d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10 қазандағы № 255 қаулысы. Маңғыстау облысы Әділет департаментінде 2014 жылғы 21 қарашада № 2525 болып тіркелді. Күші жойылды - Маңғыстау облысы әкімдігінің 2015 жылғы 15 желтоқсандағы № 396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15.12.2015 </w:t>
      </w:r>
      <w:r>
        <w:rPr>
          <w:rFonts w:ascii="Times New Roman"/>
          <w:b w:val="false"/>
          <w:i w:val="false"/>
          <w:color w:val="ff0000"/>
          <w:sz w:val="28"/>
        </w:rPr>
        <w:t>№ 396</w:t>
      </w:r>
      <w:r>
        <w:rPr>
          <w:rFonts w:ascii="Times New Roman"/>
          <w:b w:val="false"/>
          <w:i w:val="false"/>
          <w:color w:val="ff0000"/>
          <w:sz w:val="28"/>
        </w:rPr>
        <w:t> қаулысымен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учаскелерінің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«Суармалы егістікті суарылмайтын алқап түрлеріне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«Маңғыстау облысының жер қатынастары басқармасы» мемлекеттік мекемесі (Е.Д. Дүзмағамбетов)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Ә.А. Шөжеғұловқа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«Маңғыстау облысының </w:t>
      </w:r>
      <w:r>
        <w:br/>
      </w:r>
      <w:r>
        <w:rPr>
          <w:rFonts w:ascii="Times New Roman"/>
          <w:b w:val="false"/>
          <w:i w:val="false"/>
          <w:color w:val="000000"/>
          <w:sz w:val="28"/>
        </w:rPr>
        <w:t>
      жер қатынастары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Е.Д. Дүзмағамбетов</w:t>
      </w:r>
      <w:r>
        <w:br/>
      </w:r>
      <w:r>
        <w:rPr>
          <w:rFonts w:ascii="Times New Roman"/>
          <w:b w:val="false"/>
          <w:i w:val="false"/>
          <w:color w:val="000000"/>
          <w:sz w:val="28"/>
        </w:rPr>
        <w:t>
      10 қазан 2014 ж.</w:t>
      </w:r>
      <w:r>
        <w:br/>
      </w:r>
      <w:r>
        <w:rPr>
          <w:rFonts w:ascii="Times New Roman"/>
          <w:b w:val="false"/>
          <w:i w:val="false"/>
          <w:color w:val="000000"/>
          <w:sz w:val="28"/>
        </w:rPr>
        <w:t>
 </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10 қазан</w:t>
      </w:r>
      <w:r>
        <w:br/>
      </w:r>
      <w:r>
        <w:rPr>
          <w:rFonts w:ascii="Times New Roman"/>
          <w:b w:val="false"/>
          <w:i w:val="false"/>
          <w:color w:val="000000"/>
          <w:sz w:val="28"/>
        </w:rPr>
        <w:t xml:space="preserve">
№ 255 қаулысымен бекітілген </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регламенті 1. Жалпы ережелер</w:t>
      </w:r>
    </w:p>
    <w:bookmarkStart w:name="z12" w:id="2"/>
    <w:p>
      <w:pPr>
        <w:spacing w:after="0"/>
        <w:ind w:left="0"/>
        <w:jc w:val="both"/>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қызметін (бұдан әрі – мемлекеттік көрсетілетін қызмет) облыстың, аудандар мен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www.egov.kz «электрондық үкімет» веб-порталы (бұдан әрі – ЭҮП)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Мемлекеттiк қызметті көрсету нәтижесі болып іздестіру жұмыстарын жүргізу үшін жер учаскелерін пайдалануға рұқсат беру туралы өкім (бұдан әрі – рұқсат беру) табылады. </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(бұдан</w:t>
      </w:r>
      <w:r>
        <w:br/>
      </w:r>
      <w:r>
        <w:rPr>
          <w:rFonts w:ascii="Times New Roman"/>
          <w:b w:val="false"/>
          <w:i w:val="false"/>
          <w:color w:val="000000"/>
          <w:sz w:val="28"/>
        </w:rPr>
        <w:t>
әрі – көрсетілетін қызметті алушы) тегiн көрсетіледі.</w:t>
      </w:r>
    </w:p>
    <w:bookmarkEnd w:id="2"/>
    <w:bookmarkStart w:name="z15" w:id="3"/>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3"/>
    <w:bookmarkStart w:name="z16" w:id="4"/>
    <w:p>
      <w:pPr>
        <w:spacing w:after="0"/>
        <w:ind w:left="0"/>
        <w:jc w:val="both"/>
      </w:pPr>
      <w:r>
        <w:rPr>
          <w:rFonts w:ascii="Times New Roman"/>
          <w:b w:val="false"/>
          <w:i w:val="false"/>
          <w:color w:val="000000"/>
          <w:sz w:val="28"/>
        </w:rPr>
        <w:t>      5. Мемлекеттiк қызмет көрсету жөніндегі рәсімді (iс-қимылды) бастау үшін негіз:</w:t>
      </w:r>
      <w:r>
        <w:br/>
      </w:r>
      <w:r>
        <w:rPr>
          <w:rFonts w:ascii="Times New Roman"/>
          <w:b w:val="false"/>
          <w:i w:val="false"/>
          <w:color w:val="000000"/>
          <w:sz w:val="28"/>
        </w:rPr>
        <w:t>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қаулысымен бектілген «Іздестіру жұмыстарын жүргізу үшін жер учаскелерін пайдалануға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берушіге немесе ХҚО өтінішпен жүгінуі;</w:t>
      </w:r>
      <w:r>
        <w:br/>
      </w:r>
      <w:r>
        <w:rPr>
          <w:rFonts w:ascii="Times New Roman"/>
          <w:b w:val="false"/>
          <w:i w:val="false"/>
          <w:color w:val="000000"/>
          <w:sz w:val="28"/>
        </w:rPr>
        <w:t>
</w:t>
      </w:r>
      <w:r>
        <w:rPr>
          <w:rFonts w:ascii="Times New Roman"/>
          <w:b w:val="false"/>
          <w:i w:val="false"/>
          <w:color w:val="1e1e1e"/>
          <w:sz w:val="28"/>
        </w:rPr>
        <w:t xml:space="preserve">      портал арқылы көрсетілетін қызметті алушының </w:t>
      </w:r>
      <w:r>
        <w:rPr>
          <w:rFonts w:ascii="Times New Roman"/>
          <w:b w:val="false"/>
          <w:i w:val="false"/>
          <w:color w:val="000000"/>
          <w:sz w:val="28"/>
        </w:rPr>
        <w:t xml:space="preserve">электрондық цифрлық қолтаңбасымен куәландырылған (бұдан әрі – ЭЦҚ), электрондық құжат түріндегі сұранысы болып табылады. </w:t>
      </w:r>
      <w:r>
        <w:br/>
      </w:r>
      <w:r>
        <w:rPr>
          <w:rFonts w:ascii="Times New Roman"/>
          <w:b w:val="false"/>
          <w:i w:val="false"/>
          <w:color w:val="000000"/>
          <w:sz w:val="28"/>
        </w:rPr>
        <w:t>
</w:t>
      </w:r>
      <w:r>
        <w:rPr>
          <w:rFonts w:ascii="Times New Roman"/>
          <w:b w:val="false"/>
          <w:i w:val="false"/>
          <w:color w:val="000000"/>
          <w:sz w:val="28"/>
        </w:rPr>
        <w:t xml:space="preserve">
      6. Мемлекеттiк көрсетілетін қызмет процесінің құрамына кiретiн әрбiр рәсiмнiң (iс-қимылдың) мазмұны: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 Стандарттың 9-тармағында көрсетілген құжаттарды 15 минут ішінде ұсынады;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берушінің кеңсе маманы түскен құжаттарды қабылдайды, тіркейді және көрсетілетін қызметті берушінің басшысына 15 минут ішінде береді; </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құжаттардың мазмұнымен танысады, бұрыштама қояды және жер қатынастары жөніндегі уәкілетті органның кеңсе қызметкеріне 1 (бір) жұмыс күні ішінде құжаттарды береді;</w:t>
      </w:r>
      <w:r>
        <w:br/>
      </w:r>
      <w:r>
        <w:rPr>
          <w:rFonts w:ascii="Times New Roman"/>
          <w:b w:val="false"/>
          <w:i w:val="false"/>
          <w:color w:val="000000"/>
          <w:sz w:val="28"/>
        </w:rPr>
        <w:t>
</w:t>
      </w:r>
      <w:r>
        <w:rPr>
          <w:rFonts w:ascii="Times New Roman"/>
          <w:b w:val="false"/>
          <w:i w:val="false"/>
          <w:color w:val="000000"/>
          <w:sz w:val="28"/>
        </w:rPr>
        <w:t xml:space="preserve">
      4) жер қатынастары жөніндегі уәкілетті органның кеңсе қызметкері құжаттарды тіркейді және жер қатынастары жөніндегі уәкілетті органның басшысына 15 минут ішінде береді; </w:t>
      </w:r>
      <w:r>
        <w:br/>
      </w:r>
      <w:r>
        <w:rPr>
          <w:rFonts w:ascii="Times New Roman"/>
          <w:b w:val="false"/>
          <w:i w:val="false"/>
          <w:color w:val="000000"/>
          <w:sz w:val="28"/>
        </w:rPr>
        <w:t>
</w:t>
      </w:r>
      <w:r>
        <w:rPr>
          <w:rFonts w:ascii="Times New Roman"/>
          <w:b w:val="false"/>
          <w:i w:val="false"/>
          <w:color w:val="000000"/>
          <w:sz w:val="28"/>
        </w:rPr>
        <w:t>
      5) жер қатынастары жөніндегі уәкілетті органның басшысы құжаттарды қарайды және жауапты орындаушыға орындауға 15 минут ішінде береді;</w:t>
      </w:r>
      <w:r>
        <w:br/>
      </w:r>
      <w:r>
        <w:rPr>
          <w:rFonts w:ascii="Times New Roman"/>
          <w:b w:val="false"/>
          <w:i w:val="false"/>
          <w:color w:val="000000"/>
          <w:sz w:val="28"/>
        </w:rPr>
        <w:t>
</w:t>
      </w:r>
      <w:r>
        <w:rPr>
          <w:rFonts w:ascii="Times New Roman"/>
          <w:b w:val="false"/>
          <w:i w:val="false"/>
          <w:color w:val="000000"/>
          <w:sz w:val="28"/>
        </w:rPr>
        <w:t>
      6) жауапты орындаушы құжаттарды қарайды, рұқсат беру жобасын дайындайды және көрсетілетін қызметті берушінің басшысына 5 (бес) жұмыс күні ішінде жолдайды;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3 (үш) жұмыс күні ішінде рұқсат беруге қол қояды және көрсетілетін қызметті берушінің кеңсе маманына береді;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маманы рұқсат беруді тіркейді және көшірмесін көрсетілетін қызметті алушыға 1 (бір) жұмыс күні ішінде жолдайды.</w:t>
      </w:r>
    </w:p>
    <w:bookmarkEnd w:id="4"/>
    <w:bookmarkStart w:name="z25" w:id="5"/>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5"/>
    <w:bookmarkStart w:name="z26" w:id="6"/>
    <w:p>
      <w:pPr>
        <w:spacing w:after="0"/>
        <w:ind w:left="0"/>
        <w:jc w:val="both"/>
      </w:pPr>
      <w:r>
        <w:rPr>
          <w:rFonts w:ascii="Times New Roman"/>
          <w:b w:val="false"/>
          <w:i w:val="false"/>
          <w:color w:val="000000"/>
          <w:sz w:val="28"/>
        </w:rPr>
        <w:t>      7. Мемлекеттiк көрсетілетін қызмет процесіне қатысатын қызмет берушiлердiң құрылымдық бөлiмшелерінің (қызметкерлерінің) тiзбесі:</w:t>
      </w:r>
      <w:r>
        <w:br/>
      </w:r>
      <w:r>
        <w:rPr>
          <w:rFonts w:ascii="Times New Roman"/>
          <w:b w:val="false"/>
          <w:i w:val="false"/>
          <w:color w:val="000000"/>
          <w:sz w:val="28"/>
        </w:rPr>
        <w:t>
      көрсетілетін қызметті берушінің кеңсе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жер қатынастары жөніндегі уәкілетті органның кеңсе қызметкері;</w:t>
      </w:r>
      <w:r>
        <w:br/>
      </w:r>
      <w:r>
        <w:rPr>
          <w:rFonts w:ascii="Times New Roman"/>
          <w:b w:val="false"/>
          <w:i w:val="false"/>
          <w:color w:val="000000"/>
          <w:sz w:val="28"/>
        </w:rPr>
        <w:t>
      жер қатынастары жөніндегі уәкілетті органның басшысы;</w:t>
      </w:r>
      <w:r>
        <w:br/>
      </w:r>
      <w:r>
        <w:rPr>
          <w:rFonts w:ascii="Times New Roman"/>
          <w:b w:val="false"/>
          <w:i w:val="false"/>
          <w:color w:val="000000"/>
          <w:sz w:val="28"/>
        </w:rPr>
        <w:t>
      жауапты орындаушы.</w:t>
      </w:r>
      <w:r>
        <w:br/>
      </w:r>
      <w:r>
        <w:rPr>
          <w:rFonts w:ascii="Times New Roman"/>
          <w:b w:val="false"/>
          <w:i w:val="false"/>
          <w:color w:val="000000"/>
          <w:sz w:val="28"/>
        </w:rPr>
        <w:t>
      8. Әрбiр рәсiмнiң (iс-қимылдың) ұзақтығын көрсете отырып, құрылымдық бөлiмшелердің (қызметкерлердің) арасындағы рәсiмдердiң (iс-қимылдардың) реттiлiгiн сипаттау осы «Іздестіру жұмыстарын жүргізу үшін жер учаскелерін пайдалануға рұқсат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сүйемелденедi.</w:t>
      </w:r>
    </w:p>
    <w:bookmarkEnd w:id="6"/>
    <w:bookmarkStart w:name="z27" w:id="7"/>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7"/>
    <w:bookmarkStart w:name="z28" w:id="8"/>
    <w:p>
      <w:pPr>
        <w:spacing w:after="0"/>
        <w:ind w:left="0"/>
        <w:jc w:val="both"/>
      </w:pPr>
      <w:r>
        <w:rPr>
          <w:rFonts w:ascii="Times New Roman"/>
          <w:b w:val="false"/>
          <w:i w:val="false"/>
          <w:color w:val="000000"/>
          <w:sz w:val="28"/>
        </w:rPr>
        <w:t>      9. Әрбір рәсімнің ұзақтығын көрсете отырып, ХҚО-на және (немесе) өзге де көрсетілетін қызметті берушілерге жүгiну тәртiбiн сипаттау:</w:t>
      </w:r>
      <w:r>
        <w:br/>
      </w:r>
      <w:r>
        <w:rPr>
          <w:rFonts w:ascii="Times New Roman"/>
          <w:b w:val="false"/>
          <w:i w:val="false"/>
          <w:color w:val="000000"/>
          <w:sz w:val="28"/>
        </w:rPr>
        <w:t xml:space="preserve">
      1) көрсетілетін қызметті алушы Стандарттың 9-тармағында көрсетілген құжаттарды 15 минут ішінде ұсынады; </w:t>
      </w:r>
      <w:r>
        <w:br/>
      </w:r>
      <w:r>
        <w:rPr>
          <w:rFonts w:ascii="Times New Roman"/>
          <w:b w:val="false"/>
          <w:i w:val="false"/>
          <w:color w:val="000000"/>
          <w:sz w:val="28"/>
        </w:rPr>
        <w:t>
</w:t>
      </w:r>
      <w:r>
        <w:rPr>
          <w:rFonts w:ascii="Times New Roman"/>
          <w:b w:val="false"/>
          <w:i w:val="false"/>
          <w:color w:val="000000"/>
          <w:sz w:val="28"/>
        </w:rPr>
        <w:t>
      2) ХҚО инспекторы түскен құжаттарды қабылдайды, көрсетілетін қызметті алушыға тиісті құжаттардың қабылданғаны туралы қолхат береді және ХҚО курьері арқылы құжаттарды көрсетілетін қызметті берушінің кеңсе маманына 1 (бір) күн ішінде береді;</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кеңсе маманы түскен құжаттарды қабылдайды, тіркейді және көрсетілетін қызметті берушінің басшысына 15 минут ішінде береді; </w:t>
      </w:r>
      <w:r>
        <w:br/>
      </w:r>
      <w:r>
        <w:rPr>
          <w:rFonts w:ascii="Times New Roman"/>
          <w:b w:val="false"/>
          <w:i w:val="false"/>
          <w:color w:val="000000"/>
          <w:sz w:val="28"/>
        </w:rPr>
        <w:t>
</w:t>
      </w:r>
      <w:r>
        <w:rPr>
          <w:rFonts w:ascii="Times New Roman"/>
          <w:b w:val="false"/>
          <w:i w:val="false"/>
          <w:color w:val="000000"/>
          <w:sz w:val="28"/>
        </w:rPr>
        <w:t xml:space="preserve">
      4) көрсетілетін қызметті берушінің басшысы құжаттардың мазмұнымен танысады, бұрыштама қояды және жер қатынастары жөніндегі уәкілетті органның кеңсе қызметкеріне 1 (бір) жұмыс күні ішінде құжаттарды береді; </w:t>
      </w:r>
      <w:r>
        <w:br/>
      </w:r>
      <w:r>
        <w:rPr>
          <w:rFonts w:ascii="Times New Roman"/>
          <w:b w:val="false"/>
          <w:i w:val="false"/>
          <w:color w:val="000000"/>
          <w:sz w:val="28"/>
        </w:rPr>
        <w:t>
</w:t>
      </w:r>
      <w:r>
        <w:rPr>
          <w:rFonts w:ascii="Times New Roman"/>
          <w:b w:val="false"/>
          <w:i w:val="false"/>
          <w:color w:val="000000"/>
          <w:sz w:val="28"/>
        </w:rPr>
        <w:t xml:space="preserve">
      5) жер қатынастары жөніндегі уәкілетті органның кеңсе қызметкері құжаттарды тіркейді және жер қатынастары жөніндегі уәкілетті органның басшысына 15 минут ішінде береді; </w:t>
      </w:r>
      <w:r>
        <w:br/>
      </w:r>
      <w:r>
        <w:rPr>
          <w:rFonts w:ascii="Times New Roman"/>
          <w:b w:val="false"/>
          <w:i w:val="false"/>
          <w:color w:val="000000"/>
          <w:sz w:val="28"/>
        </w:rPr>
        <w:t>
</w:t>
      </w:r>
      <w:r>
        <w:rPr>
          <w:rFonts w:ascii="Times New Roman"/>
          <w:b w:val="false"/>
          <w:i w:val="false"/>
          <w:color w:val="000000"/>
          <w:sz w:val="28"/>
        </w:rPr>
        <w:t xml:space="preserve">
      6) жер қатынастары жөніндегі уәкілетті органның басшысы құжаттарды қарайды және жауапты орындаушыға 15 минут ішінде орындауға береді; </w:t>
      </w:r>
      <w:r>
        <w:br/>
      </w:r>
      <w:r>
        <w:rPr>
          <w:rFonts w:ascii="Times New Roman"/>
          <w:b w:val="false"/>
          <w:i w:val="false"/>
          <w:color w:val="000000"/>
          <w:sz w:val="28"/>
        </w:rPr>
        <w:t>
</w:t>
      </w:r>
      <w:r>
        <w:rPr>
          <w:rFonts w:ascii="Times New Roman"/>
          <w:b w:val="false"/>
          <w:i w:val="false"/>
          <w:color w:val="000000"/>
          <w:sz w:val="28"/>
        </w:rPr>
        <w:t>
      7) жауапты орындаушы құжаттарды қарайды, рұқсат беру жобасын дайындайды және көрсетілетін қызметті берушінің басшысына 5 (бес) жұмыс күні ішінде жолдайды;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басшысы 3 (үш) жұмыс күні ішінде рұқсат беруге қол қояды және көрсетілетін қызметті берушінің кеңсе маманына береді;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кеңсе маманы 1 (бір) жұмыс күні ішінде рұқсат беруді тіркейді және көшірмесін ХҚО курьері арқылы ХҚО инспекторына жолдайды;</w:t>
      </w:r>
      <w:r>
        <w:br/>
      </w:r>
      <w:r>
        <w:rPr>
          <w:rFonts w:ascii="Times New Roman"/>
          <w:b w:val="false"/>
          <w:i w:val="false"/>
          <w:color w:val="000000"/>
          <w:sz w:val="28"/>
        </w:rPr>
        <w:t>
</w:t>
      </w:r>
      <w:r>
        <w:rPr>
          <w:rFonts w:ascii="Times New Roman"/>
          <w:b w:val="false"/>
          <w:i w:val="false"/>
          <w:color w:val="000000"/>
          <w:sz w:val="28"/>
        </w:rPr>
        <w:t xml:space="preserve">
      10) ХҚО инспекторы рұқсат берудің көшірмесін көрсетілетін қызметті алушыға сол күні береді. </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мемлекеттік қызмет нәтижесін алу үшін ХҚО-на сұраныста көрсетілген беру күнінде жүгінеді (кезек күтудің рұқсат берілген уақытының ең ұзақтығы 15 минут ішінде).</w:t>
      </w:r>
      <w:r>
        <w:br/>
      </w:r>
      <w:r>
        <w:rPr>
          <w:rFonts w:ascii="Times New Roman"/>
          <w:b w:val="false"/>
          <w:i w:val="false"/>
          <w:color w:val="000000"/>
          <w:sz w:val="28"/>
        </w:rPr>
        <w:t>
      Әрбiр рәсiмнің (iс-қимылдың) ұзақтығын көрсете отырып, ХҚО-на жүгінудің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қызметті көрсету кезіндегі жүгінудің тәртібін және рәсімнің (iс-қимылдың)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дерекқор базасының ақпараттық жүйедегі автоматтандырылған жұмыс орнына (бұдан әрі – МДБ АЖ АЖО) логин мен пароль енгізуі;</w:t>
      </w:r>
      <w:r>
        <w:br/>
      </w:r>
      <w:r>
        <w:rPr>
          <w:rFonts w:ascii="Times New Roman"/>
          <w:b w:val="false"/>
          <w:i w:val="false"/>
          <w:color w:val="000000"/>
          <w:sz w:val="28"/>
        </w:rPr>
        <w:t>
</w:t>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 АЖО-да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 АЖО-да қалыптастыру;</w:t>
      </w:r>
      <w:r>
        <w:br/>
      </w:r>
      <w:r>
        <w:rPr>
          <w:rFonts w:ascii="Times New Roman"/>
          <w:b w:val="false"/>
          <w:i w:val="false"/>
          <w:color w:val="000000"/>
          <w:sz w:val="28"/>
        </w:rPr>
        <w:t>
</w:t>
      </w:r>
      <w:r>
        <w:rPr>
          <w:rFonts w:ascii="Times New Roman"/>
          <w:b w:val="false"/>
          <w:i w:val="false"/>
          <w:color w:val="000000"/>
          <w:sz w:val="28"/>
        </w:rPr>
        <w:t>
      4) 3-үдеріс – көрсетілетін қызметті беруші қызметкерінің осы Регламентте көрсетілген қызметті таңдауы, қызметті көрсетуге арналған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xml:space="preserve">
      5) 4-үдеріс – электронды үкімет шлюзі арқылы (бұдан әрі – ЭҮШ) заңды тұлғалардың мемлекеттік дерекқор базасында/жеке тұлғалардың мемлекеттік дерекқор базасында (бұдан әрі – ЗТ МДБ/ЖТ МДБ) көрсетілетін қызметті алушының деректері туралы сұрауды жолдау; </w:t>
      </w:r>
      <w:r>
        <w:br/>
      </w:r>
      <w:r>
        <w:rPr>
          <w:rFonts w:ascii="Times New Roman"/>
          <w:b w:val="false"/>
          <w:i w:val="false"/>
          <w:color w:val="000000"/>
          <w:sz w:val="28"/>
        </w:rPr>
        <w:t>
</w:t>
      </w:r>
      <w:r>
        <w:rPr>
          <w:rFonts w:ascii="Times New Roman"/>
          <w:b w:val="false"/>
          <w:i w:val="false"/>
          <w:color w:val="000000"/>
          <w:sz w:val="28"/>
        </w:rPr>
        <w:t>
      6) 2-шарт – ЗТ МДБ/ЖТ МДБ-да көрсетілетін қызметті алушының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ЗТ МДБ/ЖТ МДБ-да көрсетілетін қызметті алушының деректерінің болмауына байланысты деректерді алу мүмкін болмағандығы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түріндегі құжаттардың болуы туралы белгі қойылған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«Е-лицензиялау» МДБ АЖ АЖО-да сұранысты тіркеу және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МДБ АЖ АЖО-да қөрсетілетін қызметті алушының деректерінде бұзушылықтар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12) 9-үдеріс – «Е-лицензиялау» МДБ АЖ АЖО-да қалыптастырылған қызмет нәтижесін (электрондық лицензияны) көрсетілетін қызметті алушының алуы. </w:t>
      </w:r>
      <w:r>
        <w:br/>
      </w:r>
      <w:r>
        <w:rPr>
          <w:rFonts w:ascii="Times New Roman"/>
          <w:b w:val="false"/>
          <w:i w:val="false"/>
          <w:color w:val="000000"/>
          <w:sz w:val="28"/>
        </w:rPr>
        <w:t>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Портал арқылы мемлекеттiк қызметті көрсетуде тартылған ақпараттық жүйелердiң функционалдық өзара iс-қимылы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w:t>
      </w:r>
      <w:r>
        <w:rPr>
          <w:rFonts w:ascii="Times New Roman"/>
          <w:b w:val="false"/>
          <w:i w:val="false"/>
          <w:color w:val="000000"/>
          <w:sz w:val="28"/>
        </w:rPr>
        <w:t xml:space="preserve">
      12. ЭҮП арқылы қызмет көрсету кезінде функционалдық өзара iс-қимылдың жүгіну тәртібін сипаттау: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ЭҮП-да ЖСН/БСН және пароль көмегімен тіркеуді жүзеге асырады (ЭҮП-на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xml:space="preserve">
      2) 1-үдеріс – көрсетілетін қызметті алушымен қызметті алу үшін ЭҮП-на ЖСН/БСН және паролін енгізу (авторлау үдерісі); </w:t>
      </w:r>
      <w:r>
        <w:br/>
      </w:r>
      <w:r>
        <w:rPr>
          <w:rFonts w:ascii="Times New Roman"/>
          <w:b w:val="false"/>
          <w:i w:val="false"/>
          <w:color w:val="000000"/>
          <w:sz w:val="28"/>
        </w:rPr>
        <w:t>
</w:t>
      </w:r>
      <w:r>
        <w:rPr>
          <w:rFonts w:ascii="Times New Roman"/>
          <w:b w:val="false"/>
          <w:i w:val="false"/>
          <w:color w:val="000000"/>
          <w:sz w:val="28"/>
        </w:rPr>
        <w:t>
      3) 1-шарт – ЖСН/БСН мен пароль арқылы тіркелген көрсетілетін қызметті алушы туралы деректердің дұрыстығын ЭҮП-да тексеру;</w:t>
      </w:r>
      <w:r>
        <w:br/>
      </w:r>
      <w:r>
        <w:rPr>
          <w:rFonts w:ascii="Times New Roman"/>
          <w:b w:val="false"/>
          <w:i w:val="false"/>
          <w:color w:val="000000"/>
          <w:sz w:val="28"/>
        </w:rPr>
        <w:t>
</w:t>
      </w:r>
      <w:r>
        <w:rPr>
          <w:rFonts w:ascii="Times New Roman"/>
          <w:b w:val="false"/>
          <w:i w:val="false"/>
          <w:color w:val="000000"/>
          <w:sz w:val="28"/>
        </w:rPr>
        <w:t>
      4) 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w:t>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9-тармағында көрсетілген қажетті электрондық түрдегі құжаттардың көшірмелерін қоса беруі, сондай-ақ сұрауды нақтылау (қол қою) үшін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ЖСН/БСН және ЭЦҚ тіркеу куәлігінде көрсетілген ЖСН/БСН арасында) сәйкестігін ЭҮП-да тексеру;</w:t>
      </w:r>
      <w:r>
        <w:br/>
      </w:r>
      <w:r>
        <w:rPr>
          <w:rFonts w:ascii="Times New Roman"/>
          <w:b w:val="false"/>
          <w:i w:val="false"/>
          <w:color w:val="000000"/>
          <w:sz w:val="28"/>
        </w:rPr>
        <w:t>
</w:t>
      </w:r>
      <w:r>
        <w:rPr>
          <w:rFonts w:ascii="Times New Roman"/>
          <w:b w:val="false"/>
          <w:i w:val="false"/>
          <w:color w:val="000000"/>
          <w:sz w:val="28"/>
        </w:rPr>
        <w:t>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8) 5-үдеріс – көрсетілетін қызметті алушының ЭЦҚ арқылы электронды мемлекеттік қызметті көрсету үшін сұранысын куәландыру және ЭҮШ арқылы аймақтық электронды үкімет шлюзінің автоматтандырылған жұмыс орнына (бұдан әрі – АЭҮШ АЖО) электронды құжаттарды (сұраныс) ЭҮП-да өңдеу үшін жолдайды; </w:t>
      </w:r>
      <w:r>
        <w:br/>
      </w:r>
      <w:r>
        <w:rPr>
          <w:rFonts w:ascii="Times New Roman"/>
          <w:b w:val="false"/>
          <w:i w:val="false"/>
          <w:color w:val="000000"/>
          <w:sz w:val="28"/>
        </w:rPr>
        <w:t>
</w:t>
      </w:r>
      <w:r>
        <w:rPr>
          <w:rFonts w:ascii="Times New Roman"/>
          <w:b w:val="false"/>
          <w:i w:val="false"/>
          <w:color w:val="000000"/>
          <w:sz w:val="28"/>
        </w:rPr>
        <w:t>
      9) 3-шарт – көрсетілетін қызмет негізі мен Стандарттың 9-тармағында көрсетілген көрсетілетін қызметті алушының қосымша жалғаған құжаттарына сәйкестігін ЭҮП-да тексеру (өңдеу);</w:t>
      </w:r>
      <w:r>
        <w:br/>
      </w:r>
      <w:r>
        <w:rPr>
          <w:rFonts w:ascii="Times New Roman"/>
          <w:b w:val="false"/>
          <w:i w:val="false"/>
          <w:color w:val="000000"/>
          <w:sz w:val="28"/>
        </w:rPr>
        <w:t>
</w:t>
      </w:r>
      <w:r>
        <w:rPr>
          <w:rFonts w:ascii="Times New Roman"/>
          <w:b w:val="false"/>
          <w:i w:val="false"/>
          <w:color w:val="000000"/>
          <w:sz w:val="28"/>
        </w:rPr>
        <w:t>
      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7-үдеріс – көрсетілетін қызметті алушының ЭҮП қалыптастырылған қызмет нәтижесін (электронды құжат нысанындағы анықтама) алуы.</w:t>
      </w:r>
      <w:r>
        <w:br/>
      </w:r>
      <w:r>
        <w:rPr>
          <w:rFonts w:ascii="Times New Roman"/>
          <w:b w:val="false"/>
          <w:i w:val="false"/>
          <w:color w:val="000000"/>
          <w:sz w:val="28"/>
        </w:rPr>
        <w:t>
      Электрондық құжат ЭҮП уәкілетті тұлғасының ЭЦҚ пайдалана отырып қалыптастырылады.</w:t>
      </w:r>
      <w:r>
        <w:br/>
      </w:r>
      <w:r>
        <w:rPr>
          <w:rFonts w:ascii="Times New Roman"/>
          <w:b w:val="false"/>
          <w:i w:val="false"/>
          <w:color w:val="000000"/>
          <w:sz w:val="28"/>
        </w:rPr>
        <w:t>
      ЭҮП арқылы мемлекеттiк қызметті көрсетуде тартылған ақпараттық жүйелердiң функционалдық өзара iс-қимылы,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 берушілермен және (немесе) ХҚО-мен өзара іс-қимыл тәртібі мен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br/>
      </w:r>
      <w:r>
        <w:rPr>
          <w:rFonts w:ascii="Times New Roman"/>
          <w:b w:val="false"/>
          <w:i w:val="false"/>
          <w:color w:val="000000"/>
          <w:sz w:val="28"/>
        </w:rPr>
        <w:t>
 </w:t>
      </w:r>
    </w:p>
    <w:bookmarkEnd w:id="8"/>
    <w:bookmarkStart w:name="z65" w:id="9"/>
    <w:p>
      <w:pPr>
        <w:spacing w:after="0"/>
        <w:ind w:left="0"/>
        <w:jc w:val="both"/>
      </w:pPr>
      <w:r>
        <w:rPr>
          <w:rFonts w:ascii="Times New Roman"/>
          <w:b w:val="false"/>
          <w:i w:val="false"/>
          <w:color w:val="000000"/>
          <w:sz w:val="28"/>
        </w:rPr>
        <w:t xml:space="preserve">
«Іздестіру жұмыстарын жүргізу үшін </w:t>
      </w:r>
      <w:r>
        <w:br/>
      </w:r>
      <w:r>
        <w:rPr>
          <w:rFonts w:ascii="Times New Roman"/>
          <w:b w:val="false"/>
          <w:i w:val="false"/>
          <w:color w:val="000000"/>
          <w:sz w:val="28"/>
        </w:rPr>
        <w:t>
жер учаскелерін пайдалануға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Әрбiр рәсiмнiң (iс-қимылдың) ұзақтығын көрсете отырып, құрылымдық бөлiмшелердің (қызметкерлердің) арасындағы рәсiмдердiң (iс-қимылдардың) реттiлiгi сипаттамасының блок-схемасы</w:t>
      </w:r>
      <w:r>
        <w:br/>
      </w:r>
      <w:r>
        <w:rPr>
          <w:rFonts w:ascii="Times New Roman"/>
          <w:b/>
          <w:i w:val="false"/>
          <w:color w:val="000000"/>
        </w:rPr>
        <w:t>
 </w:t>
      </w:r>
    </w:p>
    <w:p>
      <w:pPr>
        <w:spacing w:after="0"/>
        <w:ind w:left="0"/>
        <w:jc w:val="both"/>
      </w:pPr>
      <w:r>
        <w:drawing>
          <wp:inline distT="0" distB="0" distL="0" distR="0">
            <wp:extent cx="88773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77300" cy="3911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66" w:id="10"/>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учаскелерін пайдалануға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Әрбiр рәсiмінің (iс-қимылдың) ұзақтығын көрсете отырып, ХҚО-на жүгінудің толық сипаттамасының блок-схемасы</w:t>
      </w:r>
      <w:r>
        <w:br/>
      </w:r>
      <w:r>
        <w:rPr>
          <w:rFonts w:ascii="Times New Roman"/>
          <w:b/>
          <w:i w:val="false"/>
          <w:color w:val="000000"/>
        </w:rPr>
        <w:t>
 </w:t>
      </w:r>
    </w:p>
    <w:p>
      <w:pPr>
        <w:spacing w:after="0"/>
        <w:ind w:left="0"/>
        <w:jc w:val="both"/>
      </w:pPr>
      <w:r>
        <w:drawing>
          <wp:inline distT="0" distB="0" distL="0" distR="0">
            <wp:extent cx="86614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61400" cy="4000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67" w:id="11"/>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учаскелерін пайдалануға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Портал арқылы мемлекеттiк қызметті көрсетуде тартылған ақпараттық жүйелердiң функционалдық өзара iс-қимылдың диаграммасы </w:t>
      </w:r>
    </w:p>
    <w:p>
      <w:pPr>
        <w:spacing w:after="0"/>
        <w:ind w:left="0"/>
        <w:jc w:val="both"/>
      </w:pPr>
      <w:r>
        <w:drawing>
          <wp:inline distT="0" distB="0" distL="0" distR="0">
            <wp:extent cx="86233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23300" cy="3784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68" w:id="12"/>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учаскелерін пайдалануға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ЭҮП арқылы мемлекеттiк қызметті көрсетуде тартылған ақпараттық жүйелердiң функционалдық өзара iс-қимылдың диаграммасы</w:t>
      </w:r>
      <w:r>
        <w:br/>
      </w:r>
      <w:r>
        <w:rPr>
          <w:rFonts w:ascii="Times New Roman"/>
          <w:b/>
          <w:i w:val="false"/>
          <w:color w:val="000000"/>
        </w:rPr>
        <w:t>
 </w:t>
      </w:r>
    </w:p>
    <w:p>
      <w:pPr>
        <w:spacing w:after="0"/>
        <w:ind w:left="0"/>
        <w:jc w:val="both"/>
      </w:pPr>
      <w:r>
        <w:drawing>
          <wp:inline distT="0" distB="0" distL="0" distR="0">
            <wp:extent cx="86233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23300" cy="36830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p>
    <w:p>
      <w:pPr>
        <w:spacing w:after="0"/>
        <w:ind w:left="0"/>
        <w:jc w:val="both"/>
      </w:pPr>
      <w:r>
        <w:drawing>
          <wp:inline distT="0" distB="0" distL="0" distR="0">
            <wp:extent cx="59563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56300" cy="3556000"/>
                    </a:xfrm>
                    <a:prstGeom prst="rect">
                      <a:avLst/>
                    </a:prstGeom>
                  </pic:spPr>
                </pic:pic>
              </a:graphicData>
            </a:graphic>
          </wp:inline>
        </w:drawing>
      </w:r>
      <w:r>
        <w:br/>
      </w:r>
      <w:r>
        <w:rPr>
          <w:rFonts w:ascii="Times New Roman"/>
          <w:b w:val="false"/>
          <w:i w:val="false"/>
          <w:color w:val="000000"/>
          <w:sz w:val="28"/>
        </w:rPr>
        <w:t>
 </w:t>
      </w:r>
    </w:p>
    <w:bookmarkStart w:name="z69" w:id="13"/>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учаскелерін пайдалануға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қызмет көрсетудің бизнес-процестерінің анықтамалығы</w:t>
      </w:r>
      <w:r>
        <w:br/>
      </w:r>
      <w:r>
        <w:rPr>
          <w:rFonts w:ascii="Times New Roman"/>
          <w:b/>
          <w:i w:val="false"/>
          <w:color w:val="000000"/>
        </w:rPr>
        <w:t>
 </w:t>
      </w:r>
    </w:p>
    <w:p>
      <w:pPr>
        <w:spacing w:after="0"/>
        <w:ind w:left="0"/>
        <w:jc w:val="both"/>
      </w:pPr>
      <w:r>
        <w:drawing>
          <wp:inline distT="0" distB="0" distL="0" distR="0">
            <wp:extent cx="87249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24900" cy="42799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6388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38800" cy="2857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70" w:id="14"/>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10 қазан</w:t>
      </w:r>
      <w:r>
        <w:br/>
      </w:r>
      <w:r>
        <w:rPr>
          <w:rFonts w:ascii="Times New Roman"/>
          <w:b w:val="false"/>
          <w:i w:val="false"/>
          <w:color w:val="000000"/>
          <w:sz w:val="28"/>
        </w:rPr>
        <w:t>
№ 255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4"/>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 1. Жалпы ережелер</w:t>
      </w:r>
    </w:p>
    <w:bookmarkStart w:name="z71" w:id="15"/>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бекіту» мемлекеттік көрсетілетін қызметті (бұдан әрі – мемлекеттік қызмет) «Маңғыстау облысының жер қатынастары басқармасы» мемлекеттік мекемесі, қалалық және аудандық жер қатынастары бөлімдері (бұдан әрі – көрсетілетін қызметті беруші) көрсетеді.</w:t>
      </w:r>
      <w:r>
        <w:br/>
      </w:r>
      <w:r>
        <w:rPr>
          <w:rFonts w:ascii="Times New Roman"/>
          <w:b w:val="false"/>
          <w:i w:val="false"/>
          <w:color w:val="000000"/>
          <w:sz w:val="28"/>
        </w:rPr>
        <w:t xml:space="preserve">
      Құжаттарды қабылдау және мемлекеттік көрсетілетін қызмет нәтижелерін беру: </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www.egov.kz «электрондық үкімет» веб-порталы (бұдан әрі – ЭҮП)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Мемлекеттiк қызметті көрсету нәтижесі болып жер учаскесін қалыптастыру жөніндегі жерге орналастыру жобасын бекіту туралы бұйрық табылады. </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(бұдан әрі – көрсетілетін қызметті алушы) тегiн көрсетіледі.</w:t>
      </w:r>
    </w:p>
    <w:bookmarkEnd w:id="15"/>
    <w:bookmarkStart w:name="z74" w:id="16"/>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16"/>
    <w:bookmarkStart w:name="z75" w:id="17"/>
    <w:p>
      <w:pPr>
        <w:spacing w:after="0"/>
        <w:ind w:left="0"/>
        <w:jc w:val="both"/>
      </w:pPr>
      <w:r>
        <w:rPr>
          <w:rFonts w:ascii="Times New Roman"/>
          <w:b w:val="false"/>
          <w:i w:val="false"/>
          <w:color w:val="000000"/>
          <w:sz w:val="28"/>
        </w:rPr>
        <w:t>      5. Мемлекеттiк қызметті көрсету бойынша рәсімді (iс-қимылды) бастау үшін негіз:</w:t>
      </w:r>
      <w:r>
        <w:br/>
      </w:r>
      <w:r>
        <w:rPr>
          <w:rFonts w:ascii="Times New Roman"/>
          <w:b w:val="false"/>
          <w:i w:val="false"/>
          <w:color w:val="000000"/>
          <w:sz w:val="28"/>
        </w:rPr>
        <w:t>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қаулысымен бекітілген «Жер учаскелерін қалыптастыру жөніндегі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берушіге немесе ХҚО өтінішпен жүгінуі; </w:t>
      </w:r>
      <w:r>
        <w:br/>
      </w:r>
      <w:r>
        <w:rPr>
          <w:rFonts w:ascii="Times New Roman"/>
          <w:b w:val="false"/>
          <w:i w:val="false"/>
          <w:color w:val="000000"/>
          <w:sz w:val="28"/>
        </w:rPr>
        <w:t>
</w:t>
      </w:r>
      <w:r>
        <w:rPr>
          <w:rFonts w:ascii="Times New Roman"/>
          <w:b w:val="false"/>
          <w:i w:val="false"/>
          <w:color w:val="1e1e1e"/>
          <w:sz w:val="28"/>
        </w:rPr>
        <w:t xml:space="preserve">      портал арқылы көрсетілетін қызметті алушының </w:t>
      </w:r>
      <w:r>
        <w:rPr>
          <w:rFonts w:ascii="Times New Roman"/>
          <w:b w:val="false"/>
          <w:i w:val="false"/>
          <w:color w:val="000000"/>
          <w:sz w:val="28"/>
        </w:rPr>
        <w:t>электрондық цифрлық қолтаңбасымен (бұдан әрі – ЭЦҚ) куәландырылған электрондық құжат түріндегі сұранысы болып табылады.</w:t>
      </w:r>
      <w:r>
        <w:br/>
      </w:r>
      <w:r>
        <w:rPr>
          <w:rFonts w:ascii="Times New Roman"/>
          <w:b w:val="false"/>
          <w:i w:val="false"/>
          <w:color w:val="000000"/>
          <w:sz w:val="28"/>
        </w:rPr>
        <w:t>
</w:t>
      </w:r>
      <w:r>
        <w:rPr>
          <w:rFonts w:ascii="Times New Roman"/>
          <w:b w:val="false"/>
          <w:i w:val="false"/>
          <w:color w:val="000000"/>
          <w:sz w:val="28"/>
        </w:rPr>
        <w:t>
      6. Мемлекеттiк көрсетілетін қызмет процесінің құрамына кiретiн әрбiр рәсiмнiң (iс-қимылдың) мазмұны:</w:t>
      </w:r>
      <w:r>
        <w:br/>
      </w:r>
      <w:r>
        <w:rPr>
          <w:rFonts w:ascii="Times New Roman"/>
          <w:b w:val="false"/>
          <w:i w:val="false"/>
          <w:color w:val="000000"/>
          <w:sz w:val="28"/>
        </w:rPr>
        <w:t>
      1) көрсетілетін қызметті алушы Стандарттың 9-тармағында көрсетілген құжаттарды ұсынады;</w:t>
      </w:r>
      <w:r>
        <w:br/>
      </w:r>
      <w:r>
        <w:rPr>
          <w:rFonts w:ascii="Times New Roman"/>
          <w:b w:val="false"/>
          <w:i w:val="false"/>
          <w:color w:val="000000"/>
          <w:sz w:val="28"/>
        </w:rPr>
        <w:t>
      2) көрсетілетін қызметті берушінің кеңсе қызметкері түскен құжаттарды қабылдайды, тіркейді және көрсетілетін қызметті берушінің басшысына 15 минут ішінде береді;</w:t>
      </w:r>
      <w:r>
        <w:br/>
      </w:r>
      <w:r>
        <w:rPr>
          <w:rFonts w:ascii="Times New Roman"/>
          <w:b w:val="false"/>
          <w:i w:val="false"/>
          <w:color w:val="000000"/>
          <w:sz w:val="28"/>
        </w:rPr>
        <w:t xml:space="preserve">
      3) көрсетілетін қызметті берушінің басшысы түскен құжаттармен танысады және жауапты орындаушыға орындауға 15 минут ішінде береді; </w:t>
      </w:r>
      <w:r>
        <w:br/>
      </w:r>
      <w:r>
        <w:rPr>
          <w:rFonts w:ascii="Times New Roman"/>
          <w:b w:val="false"/>
          <w:i w:val="false"/>
          <w:color w:val="000000"/>
          <w:sz w:val="28"/>
        </w:rPr>
        <w:t xml:space="preserve">
      4) жауапты орындаушы түскен құжаттарды қарайды, мемлекеттік қызметті көрсету нәтижесін дайындайды және көрсетілетін қызметті берушінің басшысына қол қоюға 7 (жеті) жұмыс күні ішінде жолдайды; </w:t>
      </w:r>
      <w:r>
        <w:br/>
      </w: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кеңсе қызметкеріне 15 минут ішінде береді;</w:t>
      </w:r>
      <w:r>
        <w:br/>
      </w: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көрсетілетін қызметті алушыға сол күні жолдайды.</w:t>
      </w:r>
    </w:p>
    <w:bookmarkEnd w:id="17"/>
    <w:bookmarkStart w:name="z76" w:id="18"/>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8"/>
    <w:bookmarkStart w:name="z77" w:id="19"/>
    <w:p>
      <w:pPr>
        <w:spacing w:after="0"/>
        <w:ind w:left="0"/>
        <w:jc w:val="both"/>
      </w:pPr>
      <w:r>
        <w:rPr>
          <w:rFonts w:ascii="Times New Roman"/>
          <w:b w:val="false"/>
          <w:i w:val="false"/>
          <w:color w:val="000000"/>
          <w:sz w:val="28"/>
        </w:rPr>
        <w:t>      7. Мемлекеттiк көрсетілетін қызмет процесіне қатысатын қызмет берушiлердiң құрылымдық бөлiмшелерінің (қызметкерлерінің) тiзбесі: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жауапты орындаушы.</w:t>
      </w:r>
      <w:r>
        <w:br/>
      </w:r>
      <w:r>
        <w:rPr>
          <w:rFonts w:ascii="Times New Roman"/>
          <w:b w:val="false"/>
          <w:i w:val="false"/>
          <w:color w:val="000000"/>
          <w:sz w:val="28"/>
        </w:rPr>
        <w:t>
      8. Әрбiр рәсiмнiң (iс-қимылдың) ұзақтығын көрсете отырып, құрылымдық бөлiмшелердің (қызметкерлердің) арасындағы рәсiмдердiң (iс-қимылдардың) реттiлiгiн сипаттау осы «Жер учаскелерін қалыптастыру жөніндегі жерге орналастыру жобаларын бекіту» мемлекеттік көрсетілетін қызмет регламентінің (бұдан әрі – Регламент)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блок-схемамен сүйемелденедi. </w:t>
      </w:r>
    </w:p>
    <w:bookmarkEnd w:id="19"/>
    <w:bookmarkStart w:name="z78" w:id="20"/>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20"/>
    <w:bookmarkStart w:name="z79" w:id="21"/>
    <w:p>
      <w:pPr>
        <w:spacing w:after="0"/>
        <w:ind w:left="0"/>
        <w:jc w:val="both"/>
      </w:pPr>
      <w:r>
        <w:rPr>
          <w:rFonts w:ascii="Times New Roman"/>
          <w:b w:val="false"/>
          <w:i w:val="false"/>
          <w:color w:val="000000"/>
          <w:sz w:val="28"/>
        </w:rPr>
        <w:t>      9. Әрбір рәсімнің ұзақтығын көрсете отырып, ХҚО-на және (немесе) өзге де көрсетілетін қызмет берушілерге жүгiну тәртiбiн сипаттау:</w:t>
      </w:r>
      <w:r>
        <w:br/>
      </w:r>
      <w:r>
        <w:rPr>
          <w:rFonts w:ascii="Times New Roman"/>
          <w:b w:val="false"/>
          <w:i w:val="false"/>
          <w:color w:val="000000"/>
          <w:sz w:val="28"/>
        </w:rPr>
        <w:t>
      1) көрсетілетін қызметті алушы Стандарттың 9-тармағында көрсетілген құжаттарды ұсынады;</w:t>
      </w:r>
      <w:r>
        <w:br/>
      </w:r>
      <w:r>
        <w:rPr>
          <w:rFonts w:ascii="Times New Roman"/>
          <w:b w:val="false"/>
          <w:i w:val="false"/>
          <w:color w:val="000000"/>
          <w:sz w:val="28"/>
        </w:rPr>
        <w:t>
      2) ХҚО инспекторы түскен құжаттарды қабылдайды, көрсетілетін қызметті алушыға тиісті құжаттардың қабылданғаны туралы қолхат береді және ХҚО курьері арқылы құжаттарды көрсетілетін қызметті берушінің кеңсе қызметкеріне 1 (бір) күні ішінде береді;</w:t>
      </w:r>
      <w:r>
        <w:br/>
      </w:r>
      <w:r>
        <w:rPr>
          <w:rFonts w:ascii="Times New Roman"/>
          <w:b w:val="false"/>
          <w:i w:val="false"/>
          <w:color w:val="000000"/>
          <w:sz w:val="28"/>
        </w:rPr>
        <w:t>
      3) көрсетілетін қызметті берушінің кеңсе қызметкері түскен құжаттарды қабылдайды, тіркейді және көрсетілетін қызметті берушінің басшысына 15 минут ішінде береді;</w:t>
      </w:r>
      <w:r>
        <w:br/>
      </w:r>
      <w:r>
        <w:rPr>
          <w:rFonts w:ascii="Times New Roman"/>
          <w:b w:val="false"/>
          <w:i w:val="false"/>
          <w:color w:val="000000"/>
          <w:sz w:val="28"/>
        </w:rPr>
        <w:t xml:space="preserve">
      4) көрсетілетін қызметті берушінің басшысы келіп түскен құжаттармен танысады және жауапты орындаушыға орындауға 15 минут ішінде береді; </w:t>
      </w:r>
      <w:r>
        <w:br/>
      </w:r>
      <w:r>
        <w:rPr>
          <w:rFonts w:ascii="Times New Roman"/>
          <w:b w:val="false"/>
          <w:i w:val="false"/>
          <w:color w:val="000000"/>
          <w:sz w:val="28"/>
        </w:rPr>
        <w:t>
      5) жауапты орындаушы түскен құжаттарды қарайды, мемлекеттік қызметті көрсету нәтижесін дайындайды және көрсетілетін қызметті берушінің басшысына қол қоюға 7 (жеті) жұмыс күні ішінде жолдайды;</w:t>
      </w:r>
      <w:r>
        <w:br/>
      </w:r>
      <w:r>
        <w:rPr>
          <w:rFonts w:ascii="Times New Roman"/>
          <w:b w:val="false"/>
          <w:i w:val="false"/>
          <w:color w:val="000000"/>
          <w:sz w:val="28"/>
        </w:rPr>
        <w:t>
      6) көрсетілетін қызметті берушінің басшысы мемлекеттік қызметті көрсету нәтижесіне қол қояды және көрсетілетін қызметті берушінің кеңсе қызметкеріне 15 минут ішінде береді;</w:t>
      </w:r>
      <w:r>
        <w:br/>
      </w:r>
      <w:r>
        <w:rPr>
          <w:rFonts w:ascii="Times New Roman"/>
          <w:b w:val="false"/>
          <w:i w:val="false"/>
          <w:color w:val="000000"/>
          <w:sz w:val="28"/>
        </w:rPr>
        <w:t>
      7) көрсетілетін қызметті берушінің кеңсе қызметкері мемлекеттік қызмет нәтижесін тіркейді және ХҚО курьері арқылы ХҚО инспекторына 15 минут ішінде береді;</w:t>
      </w:r>
      <w:r>
        <w:br/>
      </w:r>
      <w:r>
        <w:rPr>
          <w:rFonts w:ascii="Times New Roman"/>
          <w:b w:val="false"/>
          <w:i w:val="false"/>
          <w:color w:val="000000"/>
          <w:sz w:val="28"/>
        </w:rPr>
        <w:t>
      8) ХҚО инспекторы мемлекеттік қызметті көрсету нәтижесін көрсетілетін қызметті алушыға сол күні береді.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мемлекеттік қызмет нәтижесін алу үшін ХҚО-на сұраныста көрсетілген беру күнінде жүгінеді (кезек күтудің рұқсат берілген уақытының ең ұзақтығы 15 минут ішінде).</w:t>
      </w:r>
      <w:r>
        <w:br/>
      </w:r>
      <w:r>
        <w:rPr>
          <w:rFonts w:ascii="Times New Roman"/>
          <w:b w:val="false"/>
          <w:i w:val="false"/>
          <w:color w:val="000000"/>
          <w:sz w:val="28"/>
        </w:rPr>
        <w:t>
      Әрбiр рәсiмнің (iс-қимылдың) ұзақтығын көрсете отырып, ХҚО-на жүгінудің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қызметті көрсету кезіндегі жүгінудің тәртібін және рәсімнің (iс-қимылдың) реттілігін сипаттау.</w:t>
      </w:r>
      <w:r>
        <w:br/>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дерекқор базасының ақпараттық жүйедегі автоматтандырылған жұмыс орнына (бұдан әрі – МДБ АЖ АЖО) логин мен пароль енгізуі;</w:t>
      </w:r>
      <w:r>
        <w:br/>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 АЖО-да логин мен пароль арқылы тексеру;</w:t>
      </w:r>
      <w:r>
        <w:br/>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 АЖО-да қалыптастыру;</w:t>
      </w:r>
      <w:r>
        <w:br/>
      </w:r>
      <w:r>
        <w:rPr>
          <w:rFonts w:ascii="Times New Roman"/>
          <w:b w:val="false"/>
          <w:i w:val="false"/>
          <w:color w:val="000000"/>
          <w:sz w:val="28"/>
        </w:rPr>
        <w:t>
      4) 3-үдеріс – көрсетілетін қызметті беруші қызметкерінің осы Регламентте көрсетілген қызметті таңдауы, қызметті көрсетуге арналған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5) 4-үдеріс – электронды үкімет шлюзі арқылы (бұдан әрі – ЭҮШ) заңды тұлғалардың мемлекеттік дерекқор базасында/жеке тұлғалардың мемлекеттік дерекқор базасында (бұдан әрі – ЗТ МДБ/ЖТ МДБ) көрсетілетін қызметті алушының деректері туралы сұрауды жолдау; </w:t>
      </w:r>
      <w:r>
        <w:br/>
      </w:r>
      <w:r>
        <w:rPr>
          <w:rFonts w:ascii="Times New Roman"/>
          <w:b w:val="false"/>
          <w:i w:val="false"/>
          <w:color w:val="000000"/>
          <w:sz w:val="28"/>
        </w:rPr>
        <w:t>
      6) 2-шарт – ЗТ МДБ/ЖТ МДБ-да көрсетілетін қызметті алушының деректерінің болуын тексеру;</w:t>
      </w:r>
      <w:r>
        <w:br/>
      </w:r>
      <w:r>
        <w:rPr>
          <w:rFonts w:ascii="Times New Roman"/>
          <w:b w:val="false"/>
          <w:i w:val="false"/>
          <w:color w:val="000000"/>
          <w:sz w:val="28"/>
        </w:rPr>
        <w:t>
      7) 5-үдеріс – ЗТ МДБ/ЖТ МДБ-да көрсетілетін қызметті алушының деректерінің болмауына байланысты деректерді алу мүмкін болмағандығы туралы хабарламаны қалыптастыру;</w:t>
      </w:r>
      <w:r>
        <w:br/>
      </w:r>
      <w:r>
        <w:rPr>
          <w:rFonts w:ascii="Times New Roman"/>
          <w:b w:val="false"/>
          <w:i w:val="false"/>
          <w:color w:val="000000"/>
          <w:sz w:val="28"/>
        </w:rPr>
        <w:t>
      8) 6-үдеріс – қағаз түріндегі құжаттардың болуы туралы белгі қойылған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«Е-лицензиялау» МДБ АЖ АЖО-да сұранысты тіркеу және қызметті өңдеу;</w:t>
      </w:r>
      <w:r>
        <w:br/>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11) 8-үдеріс – «Е-лицензиялау» МДБ АЖ АЖО-да қөрсетілетін қызметті алушының деректерінде бұзушылықтар болуына байланысты сұратылатын қызметтен бас тарту туралы хабарламаны қалыптастыру;</w:t>
      </w:r>
      <w:r>
        <w:br/>
      </w:r>
      <w:r>
        <w:rPr>
          <w:rFonts w:ascii="Times New Roman"/>
          <w:b w:val="false"/>
          <w:i w:val="false"/>
          <w:color w:val="000000"/>
          <w:sz w:val="28"/>
        </w:rPr>
        <w:t>
      12) 9-үдеріс – «Е-лицензиялау» МДБ АЖ АЖО-да қалыптастырылған қызмет нәтижесін (электрондық лицензияны) көрсетілетін қызметті алушының алуы.</w:t>
      </w:r>
      <w:r>
        <w:br/>
      </w:r>
      <w:r>
        <w:rPr>
          <w:rFonts w:ascii="Times New Roman"/>
          <w:b w:val="false"/>
          <w:i w:val="false"/>
          <w:color w:val="000000"/>
          <w:sz w:val="28"/>
        </w:rPr>
        <w:t>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Портал арқылы мемлекеттiк қызметті көрсетуде тартылған ақпараттық жүйелердiң функционалдық өзара iс-қимылы, осы Регламенттің  </w:t>
      </w:r>
      <w:r>
        <w:rPr>
          <w:rFonts w:ascii="Times New Roman"/>
          <w:b w:val="false"/>
          <w:i w:val="false"/>
          <w:color w:val="000000"/>
          <w:sz w:val="28"/>
        </w:rPr>
        <w:t>3-қосымшасына</w:t>
      </w:r>
      <w:r>
        <w:rPr>
          <w:rFonts w:ascii="Times New Roman"/>
          <w:b w:val="false"/>
          <w:i w:val="false"/>
          <w:color w:val="000000"/>
          <w:sz w:val="28"/>
        </w:rPr>
        <w:t>сәйкес диаграммамен келтірілген.</w:t>
      </w:r>
      <w:r>
        <w:br/>
      </w:r>
      <w:r>
        <w:rPr>
          <w:rFonts w:ascii="Times New Roman"/>
          <w:b w:val="false"/>
          <w:i w:val="false"/>
          <w:color w:val="000000"/>
          <w:sz w:val="28"/>
        </w:rPr>
        <w:t>
</w:t>
      </w:r>
      <w:r>
        <w:rPr>
          <w:rFonts w:ascii="Times New Roman"/>
          <w:b w:val="false"/>
          <w:i w:val="false"/>
          <w:color w:val="000000"/>
          <w:sz w:val="28"/>
        </w:rPr>
        <w:t xml:space="preserve">
      12. ЭҮП арқылы қызмет көрсету кезінде функционалдық өзара iс-қимылдың жүгіну тәртібін сипаттау: </w:t>
      </w:r>
      <w:r>
        <w:br/>
      </w:r>
      <w:r>
        <w:rPr>
          <w:rFonts w:ascii="Times New Roman"/>
          <w:b w:val="false"/>
          <w:i w:val="false"/>
          <w:color w:val="000000"/>
          <w:sz w:val="28"/>
        </w:rPr>
        <w:t>
      1) көрсетілетін қызметті алушы ЭҮП-да ЖСН/БСН және пароль көмегімен тіркеуді жүзеге асырады (ЭҮП-на тіркелмеген алушылар үшін жүзеге асырылады);</w:t>
      </w:r>
      <w:r>
        <w:br/>
      </w:r>
      <w:r>
        <w:rPr>
          <w:rFonts w:ascii="Times New Roman"/>
          <w:b w:val="false"/>
          <w:i w:val="false"/>
          <w:color w:val="000000"/>
          <w:sz w:val="28"/>
        </w:rPr>
        <w:t xml:space="preserve">
      2) 1-үдеріс – көрсетілетін қызметті алушымен қызметті алу үшін ЭҮП-на ЖСН/БСН және паролін енгізу (авторлау үдерісі); </w:t>
      </w:r>
      <w:r>
        <w:br/>
      </w:r>
      <w:r>
        <w:rPr>
          <w:rFonts w:ascii="Times New Roman"/>
          <w:b w:val="false"/>
          <w:i w:val="false"/>
          <w:color w:val="000000"/>
          <w:sz w:val="28"/>
        </w:rPr>
        <w:t>
      3) 1-шарт – ЖСН/БСН мен пароль арқылы тіркелген көрсетілетін қызметті алушы туралы деректердің дұрыстығын ЭҮП-да тексеру;</w:t>
      </w:r>
      <w:r>
        <w:br/>
      </w:r>
      <w:r>
        <w:rPr>
          <w:rFonts w:ascii="Times New Roman"/>
          <w:b w:val="false"/>
          <w:i w:val="false"/>
          <w:color w:val="000000"/>
          <w:sz w:val="28"/>
        </w:rPr>
        <w:t>
      4) 2-үдеріс – көрсетілетін қызметті алушының деректерінде бар бұзушылықтарға байланысты авторлаудан бас тарту туралы хабарламаны ЭҮП-да қалыптастыру;</w:t>
      </w:r>
      <w:r>
        <w:br/>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9-тармағында көрсетілген қажетті электрондық түрдегі құжаттардың көшірмелерін қоса беруі, сондай-ақ сұрауды нақтылау (қол қою) үшін тұтынушының ЭЦҚ тіркеу куәлігін таңдауы;</w:t>
      </w:r>
      <w:r>
        <w:br/>
      </w:r>
      <w:r>
        <w:rPr>
          <w:rFonts w:ascii="Times New Roman"/>
          <w:b w:val="false"/>
          <w:i w:val="false"/>
          <w:color w:val="000000"/>
          <w:sz w:val="28"/>
        </w:rPr>
        <w:t>
      6) 2-шарт –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ЖСН/БСН және ЭЦҚ тіркеу куәлігінде көрсетілген ЖСН/БСН арасында) сәйкестігін ЭҮП-да тексеру;</w:t>
      </w:r>
      <w:r>
        <w:br/>
      </w:r>
      <w:r>
        <w:rPr>
          <w:rFonts w:ascii="Times New Roman"/>
          <w:b w:val="false"/>
          <w:i w:val="false"/>
          <w:color w:val="000000"/>
          <w:sz w:val="28"/>
        </w:rPr>
        <w:t>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8) 5-үрдіс – көрсетілетін қызметті алушының ЭЦҚ арқылы электронды мемлекеттік қызметті көрсету үшін сұранысын куәландыру және ЭҮШ арқылы аймақтық электронды үкімет шлюзінің автоматтандырылған жұмыс орнына (бұдан әрі – АЭҮШ АЖО) электронды құжаттарды (сұраныс) ЭҮП-да өңдеу үшін жолдайды;</w:t>
      </w:r>
      <w:r>
        <w:br/>
      </w:r>
      <w:r>
        <w:rPr>
          <w:rFonts w:ascii="Times New Roman"/>
          <w:b w:val="false"/>
          <w:i w:val="false"/>
          <w:color w:val="000000"/>
          <w:sz w:val="28"/>
        </w:rPr>
        <w:t>
      9) 3-шарт – көрсетілетін қызмет негізі мен Стандарттың 9-тармағында көрсетілген көрсетілетін қызметті алушының қосымша жалғаған құжаттарына сәйкестігін ЭҮП-да тексеру (өңдеу);</w:t>
      </w:r>
      <w:r>
        <w:br/>
      </w:r>
      <w:r>
        <w:rPr>
          <w:rFonts w:ascii="Times New Roman"/>
          <w:b w:val="false"/>
          <w:i w:val="false"/>
          <w:color w:val="000000"/>
          <w:sz w:val="28"/>
        </w:rPr>
        <w:t>
      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11) 7-үдеріс – көрсетілетін қызметті алушының ЭҮП қалыптастырылған қызмет нәтижесін (электронды құжат нысанындағы анықтама) алуы.</w:t>
      </w:r>
      <w:r>
        <w:br/>
      </w:r>
      <w:r>
        <w:rPr>
          <w:rFonts w:ascii="Times New Roman"/>
          <w:b w:val="false"/>
          <w:i w:val="false"/>
          <w:color w:val="000000"/>
          <w:sz w:val="28"/>
        </w:rPr>
        <w:t>
      Электрондық құжат ЭҮП уәкілетті тұлғасының ЭЦҚ пайдалана отырып қалыптастырылады.</w:t>
      </w:r>
      <w:r>
        <w:br/>
      </w:r>
      <w:r>
        <w:rPr>
          <w:rFonts w:ascii="Times New Roman"/>
          <w:b w:val="false"/>
          <w:i w:val="false"/>
          <w:color w:val="000000"/>
          <w:sz w:val="28"/>
        </w:rPr>
        <w:t>
      ЭҮП арқылы мемлекеттiк қызметті көрсетуде тартылған ақпараттық жүйелердiң функционалдық өзара iс-қимылы,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диаграммамен келтірілген. </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 берушілермен және (немесе) ХҚО-мен өзара іс-қимыл тәртібі мен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br/>
      </w:r>
      <w:r>
        <w:rPr>
          <w:rFonts w:ascii="Times New Roman"/>
          <w:b w:val="false"/>
          <w:i w:val="false"/>
          <w:color w:val="000000"/>
          <w:sz w:val="28"/>
        </w:rPr>
        <w:t>
 </w:t>
      </w:r>
    </w:p>
    <w:bookmarkEnd w:id="21"/>
    <w:bookmarkStart w:name="z84" w:id="22"/>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22"/>
    <w:p>
      <w:pPr>
        <w:spacing w:after="0"/>
        <w:ind w:left="0"/>
        <w:jc w:val="left"/>
      </w:pPr>
      <w:r>
        <w:rPr>
          <w:rFonts w:ascii="Times New Roman"/>
          <w:b/>
          <w:i w:val="false"/>
          <w:color w:val="000000"/>
        </w:rPr>
        <w:t xml:space="preserve"> Әрбiр рәсiмнiң (iс-қимылдың) ұзақтығын көрсете отырып,  құрылымдық бөлiмшелердің (қызметкерлердің) арасындағы рәсiмдердiң (iс-қимылдардың) реттiлiгi сипаттамасының блок-схемасы</w:t>
      </w:r>
    </w:p>
    <w:p>
      <w:pPr>
        <w:spacing w:after="0"/>
        <w:ind w:left="0"/>
        <w:jc w:val="both"/>
      </w:pPr>
      <w:r>
        <w:drawing>
          <wp:inline distT="0" distB="0" distL="0" distR="0">
            <wp:extent cx="48514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51400" cy="4559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85" w:id="23"/>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23"/>
    <w:p>
      <w:pPr>
        <w:spacing w:after="0"/>
        <w:ind w:left="0"/>
        <w:jc w:val="left"/>
      </w:pPr>
      <w:r>
        <w:rPr>
          <w:rFonts w:ascii="Times New Roman"/>
          <w:b/>
          <w:i w:val="false"/>
          <w:color w:val="000000"/>
        </w:rPr>
        <w:t xml:space="preserve"> Әрбiр рәсiмнің (iс-қимылдың) ұзақтығын көрсете отырып, ХҚО-на жүгінудің толық сипаттамасының блок-схемасы</w:t>
      </w:r>
      <w:r>
        <w:br/>
      </w:r>
      <w:r>
        <w:rPr>
          <w:rFonts w:ascii="Times New Roman"/>
          <w:b/>
          <w:i w:val="false"/>
          <w:color w:val="000000"/>
        </w:rPr>
        <w:t>
 </w:t>
      </w:r>
    </w:p>
    <w:p>
      <w:pPr>
        <w:spacing w:after="0"/>
        <w:ind w:left="0"/>
        <w:jc w:val="both"/>
      </w:pPr>
      <w:r>
        <w:drawing>
          <wp:inline distT="0" distB="0" distL="0" distR="0">
            <wp:extent cx="77216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21600" cy="3467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86" w:id="24"/>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24"/>
    <w:p>
      <w:pPr>
        <w:spacing w:after="0"/>
        <w:ind w:left="0"/>
        <w:jc w:val="left"/>
      </w:pPr>
      <w:r>
        <w:rPr>
          <w:rFonts w:ascii="Times New Roman"/>
          <w:b/>
          <w:i w:val="false"/>
          <w:color w:val="000000"/>
        </w:rPr>
        <w:t xml:space="preserve"> Портал арқылы мемлекеттiк қызметті көрсетуде тартылған ақпараттық жүйелердiң функционалдық өзара iс-қимыл диаграммасы </w:t>
      </w:r>
      <w:r>
        <w:br/>
      </w:r>
      <w:r>
        <w:rPr>
          <w:rFonts w:ascii="Times New Roman"/>
          <w:b/>
          <w:i w:val="false"/>
          <w:color w:val="000000"/>
        </w:rPr>
        <w:t>
 </w:t>
      </w:r>
    </w:p>
    <w:p>
      <w:pPr>
        <w:spacing w:after="0"/>
        <w:ind w:left="0"/>
        <w:jc w:val="both"/>
      </w:pPr>
      <w:r>
        <w:drawing>
          <wp:inline distT="0" distB="0" distL="0" distR="0">
            <wp:extent cx="79502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950200" cy="3594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87" w:id="25"/>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25"/>
    <w:p>
      <w:pPr>
        <w:spacing w:after="0"/>
        <w:ind w:left="0"/>
        <w:jc w:val="left"/>
      </w:pPr>
      <w:r>
        <w:rPr>
          <w:rFonts w:ascii="Times New Roman"/>
          <w:b/>
          <w:i w:val="false"/>
          <w:color w:val="000000"/>
        </w:rPr>
        <w:t xml:space="preserve"> ЭҮП арқылы мемлекеттiк қызметті көрсетуде тартылған ақпараттық жүйелердiң функционалдық өзара iс-қимыл диаграммасы </w:t>
      </w:r>
      <w:r>
        <w:br/>
      </w:r>
      <w:r>
        <w:rPr>
          <w:rFonts w:ascii="Times New Roman"/>
          <w:b/>
          <w:i w:val="false"/>
          <w:color w:val="000000"/>
        </w:rPr>
        <w:t>
 </w:t>
      </w:r>
      <w:r>
        <w:br/>
      </w:r>
      <w:r>
        <w:rPr>
          <w:rFonts w:ascii="Times New Roman"/>
          <w:b/>
          <w:i w:val="false"/>
          <w:color w:val="000000"/>
        </w:rPr>
        <w:t>
 </w:t>
      </w:r>
    </w:p>
    <w:p>
      <w:pPr>
        <w:spacing w:after="0"/>
        <w:ind w:left="0"/>
        <w:jc w:val="both"/>
      </w:pPr>
      <w:r>
        <w:drawing>
          <wp:inline distT="0" distB="0" distL="0" distR="0">
            <wp:extent cx="78994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99400" cy="3365500"/>
                    </a:xfrm>
                    <a:prstGeom prst="rect">
                      <a:avLst/>
                    </a:prstGeom>
                  </pic:spPr>
                </pic:pic>
              </a:graphicData>
            </a:graphic>
          </wp:inline>
        </w:drawing>
      </w:r>
    </w:p>
    <w:p>
      <w:pPr>
        <w:spacing w:after="0"/>
        <w:ind w:left="0"/>
        <w:jc w:val="both"/>
      </w:pPr>
      <w:r>
        <w:drawing>
          <wp:inline distT="0" distB="0" distL="0" distR="0">
            <wp:extent cx="72263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26300" cy="5041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88"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r>
        <w:br/>
      </w:r>
      <w:r>
        <w:rPr>
          <w:rFonts w:ascii="Times New Roman"/>
          <w:b w:val="false"/>
          <w:i w:val="false"/>
          <w:color w:val="000000"/>
          <w:sz w:val="28"/>
        </w:rPr>
        <w:t>
 </w:t>
      </w:r>
    </w:p>
    <w:bookmarkEnd w:id="26"/>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көрсетудің бизнес-процестерінің анықтамалығы</w:t>
      </w:r>
      <w:r>
        <w:br/>
      </w:r>
      <w:r>
        <w:rPr>
          <w:rFonts w:ascii="Times New Roman"/>
          <w:b/>
          <w:i w:val="false"/>
          <w:color w:val="000000"/>
        </w:rPr>
        <w:t>
 </w:t>
      </w:r>
      <w:r>
        <w:br/>
      </w:r>
      <w:r>
        <w:rPr>
          <w:rFonts w:ascii="Times New Roman"/>
          <w:b/>
          <w:i w:val="false"/>
          <w:color w:val="000000"/>
        </w:rPr>
        <w:t>
 </w:t>
      </w:r>
    </w:p>
    <w:p>
      <w:pPr>
        <w:spacing w:after="0"/>
        <w:ind w:left="0"/>
        <w:jc w:val="both"/>
      </w:pPr>
      <w:r>
        <w:drawing>
          <wp:inline distT="0" distB="0" distL="0" distR="0">
            <wp:extent cx="9486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486900" cy="5092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691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69100" cy="3441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89" w:id="27"/>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10 қазан</w:t>
      </w:r>
      <w:r>
        <w:br/>
      </w:r>
      <w:r>
        <w:rPr>
          <w:rFonts w:ascii="Times New Roman"/>
          <w:b w:val="false"/>
          <w:i w:val="false"/>
          <w:color w:val="000000"/>
          <w:sz w:val="28"/>
        </w:rPr>
        <w:t>
№ 255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27"/>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көрсетілетін қызмет регламенті 1. Жалпы ережелер</w:t>
      </w:r>
    </w:p>
    <w:bookmarkStart w:name="z90" w:id="28"/>
    <w:p>
      <w:pPr>
        <w:spacing w:after="0"/>
        <w:ind w:left="0"/>
        <w:jc w:val="both"/>
      </w:pPr>
      <w:r>
        <w:rPr>
          <w:rFonts w:ascii="Times New Roman"/>
          <w:b w:val="false"/>
          <w:i w:val="false"/>
          <w:color w:val="000000"/>
          <w:sz w:val="28"/>
        </w:rPr>
        <w:t>      1. «Жер учаскелерінің нысаналы мақсатын өзгертуге шешім беру» мемлекеттік көрсетілетін қызметі (бұдан әрі – мемлекеттік қызмет) облыстың, аудандар мен қалалардың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кәсіпорынының филиалдары (бұдан әрі – ХҚО);</w:t>
      </w:r>
      <w:r>
        <w:br/>
      </w:r>
      <w:r>
        <w:rPr>
          <w:rFonts w:ascii="Times New Roman"/>
          <w:b w:val="false"/>
          <w:i w:val="false"/>
          <w:color w:val="000000"/>
          <w:sz w:val="28"/>
        </w:rPr>
        <w:t>
      www.egov.kz «электрондық үкімет» веб-порталы (бұдан әрі – ЭҮП)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Мемлекеттiк қызметті көрсету нәтижесі болып жер учаскесінің нысаналы мақсатын өзгертуге шешім беру туралы қаулы (бұдан әрі – шешім) табылады. </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(бұдан әрі – көрсетілетін қызметті алушы) тегiн көрсетіледі.</w:t>
      </w:r>
    </w:p>
    <w:bookmarkEnd w:id="28"/>
    <w:bookmarkStart w:name="z93" w:id="29"/>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29"/>
    <w:bookmarkStart w:name="z94" w:id="30"/>
    <w:p>
      <w:pPr>
        <w:spacing w:after="0"/>
        <w:ind w:left="0"/>
        <w:jc w:val="both"/>
      </w:pPr>
      <w:r>
        <w:rPr>
          <w:rFonts w:ascii="Times New Roman"/>
          <w:b w:val="false"/>
          <w:i w:val="false"/>
          <w:color w:val="000000"/>
          <w:sz w:val="28"/>
        </w:rPr>
        <w:t>      5. Мемлекеттiк қызметті көрсету бойынша рәсімді (iс-қимылды) бастау үшін негіз:</w:t>
      </w:r>
      <w:r>
        <w:br/>
      </w:r>
      <w:r>
        <w:rPr>
          <w:rFonts w:ascii="Times New Roman"/>
          <w:b w:val="false"/>
          <w:i w:val="false"/>
          <w:color w:val="000000"/>
          <w:sz w:val="28"/>
        </w:rPr>
        <w:t>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қаулысымен бекітілген «Жер учаскелерінің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берушіге немесе ХҚО өтінішпен жүгінуі;</w:t>
      </w:r>
      <w:r>
        <w:br/>
      </w:r>
      <w:r>
        <w:rPr>
          <w:rFonts w:ascii="Times New Roman"/>
          <w:b w:val="false"/>
          <w:i w:val="false"/>
          <w:color w:val="000000"/>
          <w:sz w:val="28"/>
        </w:rPr>
        <w:t>
</w:t>
      </w:r>
      <w:r>
        <w:rPr>
          <w:rFonts w:ascii="Times New Roman"/>
          <w:b w:val="false"/>
          <w:i w:val="false"/>
          <w:color w:val="1e1e1e"/>
          <w:sz w:val="28"/>
        </w:rPr>
        <w:t xml:space="preserve">      портал арқылы көрсетілетін қызметті алушының </w:t>
      </w:r>
      <w:r>
        <w:rPr>
          <w:rFonts w:ascii="Times New Roman"/>
          <w:b w:val="false"/>
          <w:i w:val="false"/>
          <w:color w:val="000000"/>
          <w:sz w:val="28"/>
        </w:rPr>
        <w:t>электрондық цифрлық қолтаңбасымен (бұдан әрі – ЭЦҚ) куәландырылған электрондық құжат түріндегі сұранысы болып табылады.</w:t>
      </w:r>
      <w:r>
        <w:br/>
      </w:r>
      <w:r>
        <w:rPr>
          <w:rFonts w:ascii="Times New Roman"/>
          <w:b w:val="false"/>
          <w:i w:val="false"/>
          <w:color w:val="000000"/>
          <w:sz w:val="28"/>
        </w:rPr>
        <w:t>
</w:t>
      </w:r>
      <w:r>
        <w:rPr>
          <w:rFonts w:ascii="Times New Roman"/>
          <w:b w:val="false"/>
          <w:i w:val="false"/>
          <w:color w:val="000000"/>
          <w:sz w:val="28"/>
        </w:rPr>
        <w:t>
      6. Мемлекеттiк көрсетілетін қызмет процесінің құрамына кiретiн әрбiр рәсiмнiң (iс-қимылдың) мазмұны:</w:t>
      </w:r>
      <w:r>
        <w:br/>
      </w:r>
      <w:r>
        <w:rPr>
          <w:rFonts w:ascii="Times New Roman"/>
          <w:b w:val="false"/>
          <w:i w:val="false"/>
          <w:color w:val="000000"/>
          <w:sz w:val="28"/>
        </w:rPr>
        <w:t>
      1) көрсетілетін қызметті алушы Стандарттың 9-тармағында көрсетілген құжаттарды ұсынады;</w:t>
      </w:r>
      <w:r>
        <w:br/>
      </w:r>
      <w:r>
        <w:rPr>
          <w:rFonts w:ascii="Times New Roman"/>
          <w:b w:val="false"/>
          <w:i w:val="false"/>
          <w:color w:val="000000"/>
          <w:sz w:val="28"/>
        </w:rPr>
        <w:t>
      2) көрсетілетін қызметті берушінің кеңсе маманы түскен құжаттарды қабылдайды, тіркейді және көрсетілетін қызметті берушінің басшысына 15 минут ішінде береді;</w:t>
      </w:r>
      <w:r>
        <w:br/>
      </w:r>
      <w:r>
        <w:rPr>
          <w:rFonts w:ascii="Times New Roman"/>
          <w:b w:val="false"/>
          <w:i w:val="false"/>
          <w:color w:val="000000"/>
          <w:sz w:val="28"/>
        </w:rPr>
        <w:t>
      3) көрсетілетін қызметті берушінің басшысы құжаттар мазмұнымен танысады, бұрыштама қояды және облыстың, қалалардың, аудандардың жер қатынастары, сәулет және қала құрылысы жөніндегі уәкілетті органдарына 2 (екі) жұмыс күні ішінде орындауға береді;</w:t>
      </w:r>
      <w:r>
        <w:br/>
      </w:r>
      <w:r>
        <w:rPr>
          <w:rFonts w:ascii="Times New Roman"/>
          <w:b w:val="false"/>
          <w:i w:val="false"/>
          <w:color w:val="000000"/>
          <w:sz w:val="28"/>
        </w:rPr>
        <w:t xml:space="preserve">
      4) жер қатынастары жөніндегі уәкілетті органның басшысы келіп түскен құжаттармен танысады және жауапты орындаушыға 15 минут ішінде орындауға береді; </w:t>
      </w:r>
      <w:r>
        <w:br/>
      </w:r>
      <w:r>
        <w:rPr>
          <w:rFonts w:ascii="Times New Roman"/>
          <w:b w:val="false"/>
          <w:i w:val="false"/>
          <w:color w:val="000000"/>
          <w:sz w:val="28"/>
        </w:rPr>
        <w:t>
      5) жауапты орындаушы құжаттарды қарайды, сәулет және қала құрылысы органдарымен бiрлесіп, сұралып отырған жер учаскесiн аумақтық аймақтарға бөлуге сәйкес мәлiмделген нысаналы мақсаты бойынша пайдалану мүмкіндігі туралы комиссияның отырысына ұсыныстарды дайындайды, дайындау өтініш келіп түскен кезден бастап 10 (он) жұмыс күніне дейін мерзімді құрайды;</w:t>
      </w:r>
      <w:r>
        <w:br/>
      </w:r>
      <w:r>
        <w:rPr>
          <w:rFonts w:ascii="Times New Roman"/>
          <w:b w:val="false"/>
          <w:i w:val="false"/>
          <w:color w:val="000000"/>
          <w:sz w:val="28"/>
        </w:rPr>
        <w:t>
      6) комиссияның қорытындысы сұралып отырған жер учаскесін аумақтық аймақтарға бөлуге сәйкес мәлімделген нысаналы мақсаты бойынша пайдалану мүмкіндігі туралы ұсыныс комиссияға түскен кезінен бастап 5 (бес) жұмыс күні ішінде екі данада хаттамалық шешім нысанында жасалады.</w:t>
      </w:r>
      <w:r>
        <w:br/>
      </w:r>
      <w:r>
        <w:rPr>
          <w:rFonts w:ascii="Times New Roman"/>
          <w:b w:val="false"/>
          <w:i w:val="false"/>
          <w:color w:val="000000"/>
          <w:sz w:val="28"/>
        </w:rPr>
        <w:t>
      7) комиссияның оң қорытындысының бір данасы 5 (бес) жұмыс күні ішінде өтініш берушіге жіберіледі;</w:t>
      </w:r>
      <w:r>
        <w:br/>
      </w:r>
      <w:r>
        <w:rPr>
          <w:rFonts w:ascii="Times New Roman"/>
          <w:b w:val="false"/>
          <w:i w:val="false"/>
          <w:color w:val="000000"/>
          <w:sz w:val="28"/>
        </w:rPr>
        <w:t>
      8) жауапты орындаушы комиссияның қорытындысы негізінде 7 (жеті) жұмыс күні ішінде шешім жобасын дайындайды және көрсетілетін қызметті берушінің басшысына жолдайды;</w:t>
      </w:r>
      <w:r>
        <w:br/>
      </w:r>
      <w:r>
        <w:rPr>
          <w:rFonts w:ascii="Times New Roman"/>
          <w:b w:val="false"/>
          <w:i w:val="false"/>
          <w:color w:val="000000"/>
          <w:sz w:val="28"/>
        </w:rPr>
        <w:t>
      9) көрсетілетін қызметті берушінің басшысы 6 (алты) жұмыс күні ішінде шешім қабылдайды және көрсетілетін қызметті берушінің кеңсе маманына мемлекеттік қызметті көрсету нәтижесін береді;</w:t>
      </w:r>
      <w:r>
        <w:br/>
      </w:r>
      <w:r>
        <w:rPr>
          <w:rFonts w:ascii="Times New Roman"/>
          <w:b w:val="false"/>
          <w:i w:val="false"/>
          <w:color w:val="000000"/>
          <w:sz w:val="28"/>
        </w:rPr>
        <w:t>
      10) көрсетілетін қызметті берушінің кеңсе маманы 1 (бір) жұмыс күні ішінде мемлекеттік қызметті көрсету нәтижесін тіркейді және көрсетілетін қызметті алушыға береді.</w:t>
      </w:r>
    </w:p>
    <w:bookmarkEnd w:id="30"/>
    <w:bookmarkStart w:name="z95" w:id="31"/>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31"/>
    <w:bookmarkStart w:name="z96" w:id="32"/>
    <w:p>
      <w:pPr>
        <w:spacing w:after="0"/>
        <w:ind w:left="0"/>
        <w:jc w:val="both"/>
      </w:pPr>
      <w:r>
        <w:rPr>
          <w:rFonts w:ascii="Times New Roman"/>
          <w:b w:val="false"/>
          <w:i w:val="false"/>
          <w:color w:val="000000"/>
          <w:sz w:val="28"/>
        </w:rPr>
        <w:t>      7. Мемлекеттiк көрсетілетін қызмет процесіне қатысатын көрсетілетін қызметті берушiлердiң құрылымдық бөлiмшелерінің (қызметкерлерінің) тiзбесі:</w:t>
      </w:r>
      <w:r>
        <w:br/>
      </w:r>
      <w:r>
        <w:rPr>
          <w:rFonts w:ascii="Times New Roman"/>
          <w:b w:val="false"/>
          <w:i w:val="false"/>
          <w:color w:val="000000"/>
          <w:sz w:val="28"/>
        </w:rPr>
        <w:t>
      көрсетілетін қызметті берушінің кеңсе маманы;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жер қатынастары жөніндегі уәкілетті органның басшысы;</w:t>
      </w:r>
      <w:r>
        <w:br/>
      </w:r>
      <w:r>
        <w:rPr>
          <w:rFonts w:ascii="Times New Roman"/>
          <w:b w:val="false"/>
          <w:i w:val="false"/>
          <w:color w:val="000000"/>
          <w:sz w:val="28"/>
        </w:rPr>
        <w:t>
      жауапты орындаушы;</w:t>
      </w:r>
      <w:r>
        <w:br/>
      </w:r>
      <w:r>
        <w:rPr>
          <w:rFonts w:ascii="Times New Roman"/>
          <w:b w:val="false"/>
          <w:i w:val="false"/>
          <w:color w:val="000000"/>
          <w:sz w:val="28"/>
        </w:rPr>
        <w:t>
      сәулет және қала құрылысы саласындағы уәкілетті орган;</w:t>
      </w:r>
      <w:r>
        <w:br/>
      </w:r>
      <w:r>
        <w:rPr>
          <w:rFonts w:ascii="Times New Roman"/>
          <w:b w:val="false"/>
          <w:i w:val="false"/>
          <w:color w:val="000000"/>
          <w:sz w:val="28"/>
        </w:rPr>
        <w:t>
      комиссия.</w:t>
      </w:r>
      <w:r>
        <w:br/>
      </w:r>
      <w:r>
        <w:rPr>
          <w:rFonts w:ascii="Times New Roman"/>
          <w:b w:val="false"/>
          <w:i w:val="false"/>
          <w:color w:val="000000"/>
          <w:sz w:val="28"/>
        </w:rPr>
        <w:t>
      8. Әрбiр рәсiмнiң (iс-қимылдың) ұзақтығын көрсете отырып, құрылымдық бөлiмшелердің (қызметкерлердің) арасындағы рәсiмдердiң (iс-қимылдардың) реттiлiгiн сипаттау осы «Жер учаскелерінің нысаналы мақсатын өзгертуге шешім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сүйемелденедi.</w:t>
      </w:r>
    </w:p>
    <w:bookmarkEnd w:id="32"/>
    <w:bookmarkStart w:name="z97" w:id="33"/>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33"/>
    <w:bookmarkStart w:name="z98" w:id="34"/>
    <w:p>
      <w:pPr>
        <w:spacing w:after="0"/>
        <w:ind w:left="0"/>
        <w:jc w:val="both"/>
      </w:pPr>
      <w:r>
        <w:rPr>
          <w:rFonts w:ascii="Times New Roman"/>
          <w:b w:val="false"/>
          <w:i w:val="false"/>
          <w:color w:val="000000"/>
          <w:sz w:val="28"/>
        </w:rPr>
        <w:t>      9. Әрбір рәсімнің ұзақтығын көрсете отырып, ХҚО-на және (немесе) өзге де көрсетілетін қызмет берушілерге жүгiну тәртiбiн сипаттау:</w:t>
      </w:r>
      <w:r>
        <w:br/>
      </w:r>
      <w:r>
        <w:rPr>
          <w:rFonts w:ascii="Times New Roman"/>
          <w:b w:val="false"/>
          <w:i w:val="false"/>
          <w:color w:val="000000"/>
          <w:sz w:val="28"/>
        </w:rPr>
        <w:t>
      1) көрсетілетін қызметті алушы Стандарттың 9-тармағында көрсетілген құжаттарды ұсынады;</w:t>
      </w:r>
      <w:r>
        <w:br/>
      </w:r>
      <w:r>
        <w:rPr>
          <w:rFonts w:ascii="Times New Roman"/>
          <w:b w:val="false"/>
          <w:i w:val="false"/>
          <w:color w:val="000000"/>
          <w:sz w:val="28"/>
        </w:rPr>
        <w:t>
      2) ХҚО инспекторы түскен құжаттарды қабылдайды, көрсетілетін қызметті алушыға қолхат береді және ХҚО курьері арқылы құжаттарды көрсетілетін қызметті берушінің кеңсе маманына 1 (бір) жұмыс күні ішінде береді;</w:t>
      </w:r>
      <w:r>
        <w:br/>
      </w:r>
      <w:r>
        <w:rPr>
          <w:rFonts w:ascii="Times New Roman"/>
          <w:b w:val="false"/>
          <w:i w:val="false"/>
          <w:color w:val="000000"/>
          <w:sz w:val="28"/>
        </w:rPr>
        <w:t>
      3) көрсетілетін қызметті берушінің кеңсе маманы түскен құжаттарды қабылдайды, тіркейді және көрсетілетін қызметті берушінің басшысына 15 минут ішінде береді;</w:t>
      </w:r>
      <w:r>
        <w:br/>
      </w:r>
      <w:r>
        <w:rPr>
          <w:rFonts w:ascii="Times New Roman"/>
          <w:b w:val="false"/>
          <w:i w:val="false"/>
          <w:color w:val="000000"/>
          <w:sz w:val="28"/>
        </w:rPr>
        <w:t>
      4) көрсетілетін қызметті берушінің басшысы құжаттар мазмұнымен танысады, бұрыштама қояды және облыстың, аудандар мен қалалардың жер қатынастары мен сәулет және қала құрылысы жөніндегі уәкілетті органдарына 2 (екі) жұмыс күні ішінде орындауға береді;</w:t>
      </w:r>
      <w:r>
        <w:br/>
      </w:r>
      <w:r>
        <w:rPr>
          <w:rFonts w:ascii="Times New Roman"/>
          <w:b w:val="false"/>
          <w:i w:val="false"/>
          <w:color w:val="000000"/>
          <w:sz w:val="28"/>
        </w:rPr>
        <w:t xml:space="preserve">
      5) жер қатынастары жөніндегі уәкілетті органның басшысы келіп түскен құжаттармен танысады және жауапты орындаушыға 15 минут ішінде орындауға береді; </w:t>
      </w:r>
      <w:r>
        <w:br/>
      </w:r>
      <w:r>
        <w:rPr>
          <w:rFonts w:ascii="Times New Roman"/>
          <w:b w:val="false"/>
          <w:i w:val="false"/>
          <w:color w:val="000000"/>
          <w:sz w:val="28"/>
        </w:rPr>
        <w:t>
      6) жауапты орындаушы 10 (он) жұмыс күні ішінде түскен құжаттарды қарайды, сәулет және қала құрылысы органдарымен бiрлесе отырып, сұралып отырған жер учаскесiн аумақтық аймақтарға бөлуге сәйкес мәлiмделген нысаналы мақсаты бойынша пайдалану мүмкіндігі туралы комиссияның отырысына ұсыныстарды дайындайды, дайындау өтініш келіп түскен кезден бастап 10 (он) жұмыс күніне дейінгі мерзімді құрайды;</w:t>
      </w:r>
      <w:r>
        <w:br/>
      </w:r>
      <w:r>
        <w:rPr>
          <w:rFonts w:ascii="Times New Roman"/>
          <w:b w:val="false"/>
          <w:i w:val="false"/>
          <w:color w:val="000000"/>
          <w:sz w:val="28"/>
        </w:rPr>
        <w:t>
      7) комиссияның қорытындысы сұралып отырған жер учаскесін аумақтық аймақтарға бөлуге сәйкес мәлімделген нысаналы мақсаты бойынша пайдалану мүмкіндігі туралы ұсыныс комиссияға түскен кезінен бастап 5 (бес) жұмыс күні ішінде екі данада хаттамалық шешім нысанында жасалады;</w:t>
      </w:r>
      <w:r>
        <w:br/>
      </w:r>
      <w:r>
        <w:rPr>
          <w:rFonts w:ascii="Times New Roman"/>
          <w:b w:val="false"/>
          <w:i w:val="false"/>
          <w:color w:val="000000"/>
          <w:sz w:val="28"/>
        </w:rPr>
        <w:t>
      8) комиссияның оң қорытындысының бір данасы 5 (бес) жұмыс күні ішінде өтініш берушіге жіберіледі;</w:t>
      </w:r>
      <w:r>
        <w:br/>
      </w:r>
      <w:r>
        <w:rPr>
          <w:rFonts w:ascii="Times New Roman"/>
          <w:b w:val="false"/>
          <w:i w:val="false"/>
          <w:color w:val="000000"/>
          <w:sz w:val="28"/>
        </w:rPr>
        <w:t>
      9) жауапты орындаушы комиссия қорытындысының негізінде шешім жобасын дайындайды және көрсетілетін қызметті берушінің басшысына 7 (жеті) жұмыс күні ішінде жолдайды;</w:t>
      </w:r>
      <w:r>
        <w:br/>
      </w:r>
      <w:r>
        <w:rPr>
          <w:rFonts w:ascii="Times New Roman"/>
          <w:b w:val="false"/>
          <w:i w:val="false"/>
          <w:color w:val="000000"/>
          <w:sz w:val="28"/>
        </w:rPr>
        <w:t>
      10) көрсетілетін қызметті берушінің басшысы 6 (алты) жұмыс күні ішінде шешімге қол қояды және көрсетілетін қызметті берушінің кеңсе маманына мемлекеттік қызметті көрсету нәтижесін береді;</w:t>
      </w:r>
      <w:r>
        <w:br/>
      </w:r>
      <w:r>
        <w:rPr>
          <w:rFonts w:ascii="Times New Roman"/>
          <w:b w:val="false"/>
          <w:i w:val="false"/>
          <w:color w:val="000000"/>
          <w:sz w:val="28"/>
        </w:rPr>
        <w:t xml:space="preserve">
      11) көрсетілетін қызметті берушінің кеңсе маманы мемлекеттік қызметті көрсету нәтижесін тіркейді және ХҚО курьері арқылы ХҚО инспекторына 1 (бір) жұмыс күні ішінде береді; </w:t>
      </w:r>
      <w:r>
        <w:br/>
      </w:r>
      <w:r>
        <w:rPr>
          <w:rFonts w:ascii="Times New Roman"/>
          <w:b w:val="false"/>
          <w:i w:val="false"/>
          <w:color w:val="000000"/>
          <w:sz w:val="28"/>
        </w:rPr>
        <w:t>
      12) ХҚО инспекторы мемлекеттік қызметті көрсету нәтижесін көрсетілетін қызметті алушыға сол күні береді.</w:t>
      </w:r>
      <w:r>
        <w:br/>
      </w:r>
      <w:r>
        <w:rPr>
          <w:rFonts w:ascii="Times New Roman"/>
          <w:b w:val="false"/>
          <w:i w:val="false"/>
          <w:color w:val="000000"/>
          <w:sz w:val="28"/>
        </w:rPr>
        <w:t>
      10. Көрсетілетін қызметті алушы мемлекеттік қызмет нәтижесін алу үшін ХҚО-на сұраныста көрсетілген беру күнінде жүгінеді (кезек күтудің рұқсат берілген уақытының ең ұзақтығы 15 минут ішінде).</w:t>
      </w:r>
      <w:r>
        <w:br/>
      </w:r>
      <w:r>
        <w:rPr>
          <w:rFonts w:ascii="Times New Roman"/>
          <w:b w:val="false"/>
          <w:i w:val="false"/>
          <w:color w:val="000000"/>
          <w:sz w:val="28"/>
        </w:rPr>
        <w:t>
      Әрбiр рәсiмнің (iс-қимылдың) ұзақтығын көрсете отырып, ХҚО-на жүгінудің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қызметті көрсету кезіндегі жүгінудің тәртібін және рәсімнің (iс-қимылдың) реттілігін сипаттау.</w:t>
      </w:r>
      <w:r>
        <w:br/>
      </w: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дерекқор базасының ақпараттық жүйедегі автоматтандырылған жұмыс орнына (бұдан әрі – МДБ АЖ АЖО) логин мен пароль енгізуі;</w:t>
      </w:r>
      <w:r>
        <w:br/>
      </w: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МДБ АЖ АЖО-да логин мен пароль арқылы тексеру;</w:t>
      </w:r>
      <w:r>
        <w:br/>
      </w:r>
      <w:r>
        <w:rPr>
          <w:rFonts w:ascii="Times New Roman"/>
          <w:b w:val="false"/>
          <w:i w:val="false"/>
          <w:color w:val="000000"/>
          <w:sz w:val="28"/>
        </w:rPr>
        <w:t>
      3) 2-үдеріс – көрсетілетін қызметті беруші қызметкерінің деректерінде бұзушылықтардың болуына байланысты авторлаудан бас тарту туралы хабарламаны «Е-лицензиялау» МДБ АЖ АЖО-да қалыптастыру;</w:t>
      </w:r>
      <w:r>
        <w:br/>
      </w:r>
      <w:r>
        <w:rPr>
          <w:rFonts w:ascii="Times New Roman"/>
          <w:b w:val="false"/>
          <w:i w:val="false"/>
          <w:color w:val="000000"/>
          <w:sz w:val="28"/>
        </w:rPr>
        <w:t>
      4) 3-үдеріс – көрсетілетін қызметті беруші қызметкерінің осы Регламентте көрсетілген қызметті таңдауы, қызметті көрсетуге арналған сұрау салу нысанын экранға шығаруы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xml:space="preserve">
      5) 4-үдеріс – электронды үкімет шлюзі (бұдан әрі – ЭҮШ) арқылы заңды тұлғалардың мемлекеттік дерекқор базасында/жеке тұлғалардың мемлекеттік дерекқор базасында (бұдан әрі – ЗТ МДБ/ЖТ МДБ) көрсетілетін қызметті алушының деректері туралы сұрауды жолдау; </w:t>
      </w:r>
      <w:r>
        <w:br/>
      </w:r>
      <w:r>
        <w:rPr>
          <w:rFonts w:ascii="Times New Roman"/>
          <w:b w:val="false"/>
          <w:i w:val="false"/>
          <w:color w:val="000000"/>
          <w:sz w:val="28"/>
        </w:rPr>
        <w:t>
      6) 2-шарт – ЗТ МДБ/ЖТ МДБ-да көрсетілетін қызметті алушының деректерінің болуын тексеру;</w:t>
      </w:r>
      <w:r>
        <w:br/>
      </w:r>
      <w:r>
        <w:rPr>
          <w:rFonts w:ascii="Times New Roman"/>
          <w:b w:val="false"/>
          <w:i w:val="false"/>
          <w:color w:val="000000"/>
          <w:sz w:val="28"/>
        </w:rPr>
        <w:t>
      7) 5-үдеріс – ЗТ МДБ/ЖТ МДБ-да көрсетілетін қызметті алушының деректерінің болмауына байланысты деректерді алу мүмкін болмағандығы туралы хабарламаны қалыптастыру;</w:t>
      </w:r>
      <w:r>
        <w:br/>
      </w:r>
      <w:r>
        <w:rPr>
          <w:rFonts w:ascii="Times New Roman"/>
          <w:b w:val="false"/>
          <w:i w:val="false"/>
          <w:color w:val="000000"/>
          <w:sz w:val="28"/>
        </w:rPr>
        <w:t>
      8) 6-үдеріс – қағаз түріндегі құжаттардың болуы туралы белгі қойылған бөлігінде сұрау салу нысанын толтыруы және көрсетілетін қызметті беруші қызметкерінің көрсетілетін қызметті алушы ұсынған қажетті құжаттарды сканерлеуі және оларды сұрау салу нысанына қоса беруі;</w:t>
      </w:r>
      <w:r>
        <w:br/>
      </w:r>
      <w:r>
        <w:rPr>
          <w:rFonts w:ascii="Times New Roman"/>
          <w:b w:val="false"/>
          <w:i w:val="false"/>
          <w:color w:val="000000"/>
          <w:sz w:val="28"/>
        </w:rPr>
        <w:t>
      9) 7-үдеріс – «Е-лицензиялау» МДБ АЖ АЖО-да сұранысты тіркеу және қызметті өңдеу;</w:t>
      </w:r>
      <w:r>
        <w:br/>
      </w:r>
      <w:r>
        <w:rPr>
          <w:rFonts w:ascii="Times New Roman"/>
          <w:b w:val="false"/>
          <w:i w:val="false"/>
          <w:color w:val="000000"/>
          <w:sz w:val="28"/>
        </w:rPr>
        <w:t>
      10) 3-шарт – лицензияны беру үшін көрсетілетін қызметті беруші көрсетілетін қызметті алушының біліктілік талаптарына және негіздемелеріне сәйкестігін тексеру;</w:t>
      </w:r>
      <w:r>
        <w:br/>
      </w:r>
      <w:r>
        <w:rPr>
          <w:rFonts w:ascii="Times New Roman"/>
          <w:b w:val="false"/>
          <w:i w:val="false"/>
          <w:color w:val="000000"/>
          <w:sz w:val="28"/>
        </w:rPr>
        <w:t>
      11) 8-үдеріс – «Е-лицензиялау» МДБ АЖ АЖО-да қөрсетілетін қызметті алушының деректерінде бұзушылықтар болуына байланысты сұратылатын қызметтен бас тарту туралы хабарламаны қалыптастыру;</w:t>
      </w:r>
      <w:r>
        <w:br/>
      </w:r>
      <w:r>
        <w:rPr>
          <w:rFonts w:ascii="Times New Roman"/>
          <w:b w:val="false"/>
          <w:i w:val="false"/>
          <w:color w:val="000000"/>
          <w:sz w:val="28"/>
        </w:rPr>
        <w:t>
      12) 9-үдеріс – «Е-лицензиялау» МДБ АЖ АЖО-да қалыптастырылған қызмет нәтижесін (электрондық лицензияны) көрсетілетін қызметті алушының алуы.</w:t>
      </w:r>
      <w:r>
        <w:br/>
      </w:r>
      <w:r>
        <w:rPr>
          <w:rFonts w:ascii="Times New Roman"/>
          <w:b w:val="false"/>
          <w:i w:val="false"/>
          <w:color w:val="000000"/>
          <w:sz w:val="28"/>
        </w:rPr>
        <w:t>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Портал арқылы мемлекеттiк қызметті көрсетуде тартылған ақпараттық жүйелердiң функционалдық өзара iс-қимылы, осы Регламенттің  </w:t>
      </w:r>
      <w:r>
        <w:rPr>
          <w:rFonts w:ascii="Times New Roman"/>
          <w:b w:val="false"/>
          <w:i w:val="false"/>
          <w:color w:val="000000"/>
          <w:sz w:val="28"/>
        </w:rPr>
        <w:t xml:space="preserve">3-қосымшасына </w:t>
      </w:r>
      <w:r>
        <w:rPr>
          <w:rFonts w:ascii="Times New Roman"/>
          <w:b w:val="false"/>
          <w:i w:val="false"/>
          <w:color w:val="000000"/>
          <w:sz w:val="28"/>
        </w:rPr>
        <w:t>сәйкес диаграммамен келтірілген.</w:t>
      </w:r>
      <w:r>
        <w:br/>
      </w:r>
      <w:r>
        <w:rPr>
          <w:rFonts w:ascii="Times New Roman"/>
          <w:b w:val="false"/>
          <w:i w:val="false"/>
          <w:color w:val="000000"/>
          <w:sz w:val="28"/>
        </w:rPr>
        <w:t>
</w:t>
      </w:r>
      <w:r>
        <w:rPr>
          <w:rFonts w:ascii="Times New Roman"/>
          <w:b w:val="false"/>
          <w:i w:val="false"/>
          <w:color w:val="000000"/>
          <w:sz w:val="28"/>
        </w:rPr>
        <w:t xml:space="preserve">
      12. ЭҮП арқылы қызмет көрсету кезінде функционалдық өзара iс-қимылдың жүгіну тәртібін сипаттау: </w:t>
      </w:r>
      <w:r>
        <w:br/>
      </w:r>
      <w:r>
        <w:rPr>
          <w:rFonts w:ascii="Times New Roman"/>
          <w:b w:val="false"/>
          <w:i w:val="false"/>
          <w:color w:val="000000"/>
          <w:sz w:val="28"/>
        </w:rPr>
        <w:t xml:space="preserve">
      1) көрсетілетін қызметті алушы ЭҮП-да ЖСН/БСН және пароль көмегімен тіркеуді жүзеге асырады (ЭҮП-на тіркелмеген алушылар үшін жүзеге асырылады); </w:t>
      </w:r>
      <w:r>
        <w:br/>
      </w:r>
      <w:r>
        <w:rPr>
          <w:rFonts w:ascii="Times New Roman"/>
          <w:b w:val="false"/>
          <w:i w:val="false"/>
          <w:color w:val="000000"/>
          <w:sz w:val="28"/>
        </w:rPr>
        <w:t xml:space="preserve">
      2) 1-үдеріс – көрсетілетін қызметті алушымен қызметті алу үшін ЭҮП-на ЖСН/БСН және паролін енгізу (авторлау үдерісі); </w:t>
      </w:r>
      <w:r>
        <w:br/>
      </w:r>
      <w:r>
        <w:rPr>
          <w:rFonts w:ascii="Times New Roman"/>
          <w:b w:val="false"/>
          <w:i w:val="false"/>
          <w:color w:val="000000"/>
          <w:sz w:val="28"/>
        </w:rPr>
        <w:t>
      3) 1-шарт – ЖСН/БСН мен пароль арқылы тіркелген көрсетілетін қызметті алушы туралы деректердің дұрыстығын ЭҮП-да тексеру;</w:t>
      </w:r>
      <w:r>
        <w:br/>
      </w:r>
      <w:r>
        <w:rPr>
          <w:rFonts w:ascii="Times New Roman"/>
          <w:b w:val="false"/>
          <w:i w:val="false"/>
          <w:color w:val="000000"/>
          <w:sz w:val="28"/>
        </w:rPr>
        <w:t xml:space="preserve">
      4) 2-үдеріс – көрсетілетін қызметті алушының деректерінде бар бұзушылықтарға байланысты авторлаудан бас тарту туралы хабарламаны ЭҮП-да қалыптастыру; </w:t>
      </w:r>
      <w:r>
        <w:br/>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9-тармағында көрсетілген қажетті электрондық түрдегі құжаттардың көшірмелерін қоса беруі, сондай-ақ сұрауды нақтылау (қол қою) үшін тұтынушының ЭЦҚ тіркеу куәлігін таңдауы;</w:t>
      </w:r>
      <w:r>
        <w:br/>
      </w:r>
      <w:r>
        <w:rPr>
          <w:rFonts w:ascii="Times New Roman"/>
          <w:b w:val="false"/>
          <w:i w:val="false"/>
          <w:color w:val="000000"/>
          <w:sz w:val="28"/>
        </w:rPr>
        <w:t xml:space="preserve">
      6) 2-шарт –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ЖСН/БСН және ЭЦҚ тіркеу куәлігінде көрсетілген ЖСН/БСН арасында) сәйкестігін ЭҮП-да тексеру; </w:t>
      </w:r>
      <w:r>
        <w:br/>
      </w:r>
      <w:r>
        <w:rPr>
          <w:rFonts w:ascii="Times New Roman"/>
          <w:b w:val="false"/>
          <w:i w:val="false"/>
          <w:color w:val="000000"/>
          <w:sz w:val="28"/>
        </w:rPr>
        <w:t xml:space="preserve">
      7) 4-үдеріс – көрсетілетін қызметті алушының ЭЦҚ түпнұсқалығының расталмауына байланысты сұратылатын қызметтен бас тарту туралы хабарламаны қалыптастыру; </w:t>
      </w:r>
      <w:r>
        <w:br/>
      </w:r>
      <w:r>
        <w:rPr>
          <w:rFonts w:ascii="Times New Roman"/>
          <w:b w:val="false"/>
          <w:i w:val="false"/>
          <w:color w:val="000000"/>
          <w:sz w:val="28"/>
        </w:rPr>
        <w:t xml:space="preserve">
      8) 5-үрдіс – көрсетілетін қызметті алушының ЭЦҚ арқылы электронды мемлекеттік қызметті көрсету үшін сұранысын куәландыру және ЭҮШ арқылы аймақтық электронды үкімет шлюзінің автоматтандырылған жұмыс орнына (бұдан әрі – АЭҮШ АЖО) электронды құжаттарды (сұраныс) ЭҮП-да өңдеу үшін жолдайды; </w:t>
      </w:r>
      <w:r>
        <w:br/>
      </w:r>
      <w:r>
        <w:rPr>
          <w:rFonts w:ascii="Times New Roman"/>
          <w:b w:val="false"/>
          <w:i w:val="false"/>
          <w:color w:val="000000"/>
          <w:sz w:val="28"/>
        </w:rPr>
        <w:t>
      9) 3-шарт – көрсетілетін қызмет негізі мен Стандарттың 9-тармағында көрсетілген көрсетілетін қызметті алушының қосымша жалғаған құжаттарына сәйкестігін ЭҮП-да тексеру (өңдеу);</w:t>
      </w:r>
      <w:r>
        <w:br/>
      </w:r>
      <w:r>
        <w:rPr>
          <w:rFonts w:ascii="Times New Roman"/>
          <w:b w:val="false"/>
          <w:i w:val="false"/>
          <w:color w:val="000000"/>
          <w:sz w:val="28"/>
        </w:rPr>
        <w:t>
      10) 6-үдеріс – көрсетілетін қызметті алушының құжаттарында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11) 7-үдеріс – көрсетілетін қызметті алушының ЭҮП қалыптастырылған қызмет нәтижесін (электронды құжат нысанындағы анықтама) алуы.</w:t>
      </w:r>
      <w:r>
        <w:br/>
      </w:r>
      <w:r>
        <w:rPr>
          <w:rFonts w:ascii="Times New Roman"/>
          <w:b w:val="false"/>
          <w:i w:val="false"/>
          <w:color w:val="000000"/>
          <w:sz w:val="28"/>
        </w:rPr>
        <w:t>
      Электрондық құжат ЭҮП уәкілетті тұлғасының ЭЦҚ пайдалана отырып қалыптастырылады.</w:t>
      </w:r>
      <w:r>
        <w:br/>
      </w:r>
      <w:r>
        <w:rPr>
          <w:rFonts w:ascii="Times New Roman"/>
          <w:b w:val="false"/>
          <w:i w:val="false"/>
          <w:color w:val="000000"/>
          <w:sz w:val="28"/>
        </w:rPr>
        <w:t>
      ЭҮП арқылы мемлекеттiк қызметті көрсетуде тартылған ақпараттық жүйелердiң функционалдық өзара iс-қимылы,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 берушілермен және (немесе) ХҚО-мен өзара іс-қимыл тәртібі мен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br/>
      </w:r>
      <w:r>
        <w:rPr>
          <w:rFonts w:ascii="Times New Roman"/>
          <w:b w:val="false"/>
          <w:i w:val="false"/>
          <w:color w:val="000000"/>
          <w:sz w:val="28"/>
        </w:rPr>
        <w:t>
 </w:t>
      </w:r>
    </w:p>
    <w:bookmarkEnd w:id="34"/>
    <w:bookmarkStart w:name="z102" w:id="35"/>
    <w:p>
      <w:pPr>
        <w:spacing w:after="0"/>
        <w:ind w:left="0"/>
        <w:jc w:val="both"/>
      </w:pPr>
      <w:r>
        <w:rPr>
          <w:rFonts w:ascii="Times New Roman"/>
          <w:b w:val="false"/>
          <w:i w:val="false"/>
          <w:color w:val="000000"/>
          <w:sz w:val="28"/>
        </w:rPr>
        <w:t>
«Жер учаскелерінің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35"/>
    <w:p>
      <w:pPr>
        <w:spacing w:after="0"/>
        <w:ind w:left="0"/>
        <w:jc w:val="left"/>
      </w:pPr>
      <w:r>
        <w:rPr>
          <w:rFonts w:ascii="Times New Roman"/>
          <w:b/>
          <w:i w:val="false"/>
          <w:color w:val="000000"/>
        </w:rPr>
        <w:t xml:space="preserve"> Әрбiр рәсiмнiң (iс-қимылдың) ұзақтығын көрсете отырып, құрылымдық бөлiмшелердің (қызметкерлердің) арасындағы рәсiмдердiң (iс-қимылдардың) реттiлiгiн сипаттау блок-схемасы</w:t>
      </w:r>
      <w:r>
        <w:br/>
      </w:r>
      <w:r>
        <w:rPr>
          <w:rFonts w:ascii="Times New Roman"/>
          <w:b/>
          <w:i w:val="false"/>
          <w:color w:val="000000"/>
        </w:rPr>
        <w:t>
 </w:t>
      </w:r>
    </w:p>
    <w:p>
      <w:pPr>
        <w:spacing w:after="0"/>
        <w:ind w:left="0"/>
        <w:jc w:val="both"/>
      </w:pPr>
      <w:r>
        <w:drawing>
          <wp:inline distT="0" distB="0" distL="0" distR="0">
            <wp:extent cx="73279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27900" cy="3505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03" w:id="36"/>
    <w:p>
      <w:pPr>
        <w:spacing w:after="0"/>
        <w:ind w:left="0"/>
        <w:jc w:val="both"/>
      </w:pPr>
      <w:r>
        <w:rPr>
          <w:rFonts w:ascii="Times New Roman"/>
          <w:b w:val="false"/>
          <w:i w:val="false"/>
          <w:color w:val="000000"/>
          <w:sz w:val="28"/>
        </w:rPr>
        <w:t>
«Жер учаскелерінің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36"/>
    <w:p>
      <w:pPr>
        <w:spacing w:after="0"/>
        <w:ind w:left="0"/>
        <w:jc w:val="left"/>
      </w:pPr>
      <w:r>
        <w:rPr>
          <w:rFonts w:ascii="Times New Roman"/>
          <w:b/>
          <w:i w:val="false"/>
          <w:color w:val="000000"/>
        </w:rPr>
        <w:t xml:space="preserve"> Әрбiр рәсiмнің (iс-қимылдың) ұзақтығын көрсете отырып, ХҚО-на жүгінудің толық сипаттамасының блок-схемасы</w:t>
      </w:r>
      <w:r>
        <w:br/>
      </w:r>
      <w:r>
        <w:rPr>
          <w:rFonts w:ascii="Times New Roman"/>
          <w:b/>
          <w:i w:val="false"/>
          <w:color w:val="000000"/>
        </w:rPr>
        <w:t>
 </w:t>
      </w:r>
    </w:p>
    <w:p>
      <w:pPr>
        <w:spacing w:after="0"/>
        <w:ind w:left="0"/>
        <w:jc w:val="both"/>
      </w:pPr>
      <w:r>
        <w:drawing>
          <wp:inline distT="0" distB="0" distL="0" distR="0">
            <wp:extent cx="73787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78700" cy="3530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04" w:id="37"/>
    <w:p>
      <w:pPr>
        <w:spacing w:after="0"/>
        <w:ind w:left="0"/>
        <w:jc w:val="both"/>
      </w:pPr>
      <w:r>
        <w:rPr>
          <w:rFonts w:ascii="Times New Roman"/>
          <w:b w:val="false"/>
          <w:i w:val="false"/>
          <w:color w:val="000000"/>
          <w:sz w:val="28"/>
        </w:rPr>
        <w:t>
«Жер учаскелерінің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37"/>
    <w:p>
      <w:pPr>
        <w:spacing w:after="0"/>
        <w:ind w:left="0"/>
        <w:jc w:val="left"/>
      </w:pPr>
      <w:r>
        <w:rPr>
          <w:rFonts w:ascii="Times New Roman"/>
          <w:b/>
          <w:i w:val="false"/>
          <w:color w:val="000000"/>
        </w:rPr>
        <w:t xml:space="preserve"> Портал арқылы мемлекеттiк қызметті көрсетуде тартылған ақпараттық жүйелердiң функционалдық өзара iс-қимыл диаграммасы </w:t>
      </w:r>
      <w:r>
        <w:br/>
      </w:r>
      <w:r>
        <w:rPr>
          <w:rFonts w:ascii="Times New Roman"/>
          <w:b/>
          <w:i w:val="false"/>
          <w:color w:val="000000"/>
        </w:rPr>
        <w:t>
 </w:t>
      </w:r>
    </w:p>
    <w:p>
      <w:pPr>
        <w:spacing w:after="0"/>
        <w:ind w:left="0"/>
        <w:jc w:val="both"/>
      </w:pPr>
      <w:r>
        <w:drawing>
          <wp:inline distT="0" distB="0" distL="0" distR="0">
            <wp:extent cx="71628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162800" cy="31242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bookmarkStart w:name="z105" w:id="38"/>
    <w:p>
      <w:pPr>
        <w:spacing w:after="0"/>
        <w:ind w:left="0"/>
        <w:jc w:val="both"/>
      </w:pPr>
      <w:r>
        <w:rPr>
          <w:rFonts w:ascii="Times New Roman"/>
          <w:b w:val="false"/>
          <w:i w:val="false"/>
          <w:color w:val="000000"/>
          <w:sz w:val="28"/>
        </w:rPr>
        <w:t>
«Жер учаскелерінің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r>
        <w:br/>
      </w:r>
      <w:r>
        <w:rPr>
          <w:rFonts w:ascii="Times New Roman"/>
          <w:b w:val="false"/>
          <w:i w:val="false"/>
          <w:color w:val="000000"/>
          <w:sz w:val="28"/>
        </w:rPr>
        <w:t>
 </w:t>
      </w:r>
    </w:p>
    <w:bookmarkEnd w:id="38"/>
    <w:p>
      <w:pPr>
        <w:spacing w:after="0"/>
        <w:ind w:left="0"/>
        <w:jc w:val="left"/>
      </w:pPr>
      <w:r>
        <w:rPr>
          <w:rFonts w:ascii="Times New Roman"/>
          <w:b/>
          <w:i w:val="false"/>
          <w:color w:val="000000"/>
        </w:rPr>
        <w:t xml:space="preserve"> ЭҮП арқылы мемлекеттiк қызметті көрсетуде тартылған ақпараттық жүйелердiң функционалдық өзара iс-қимыл диаграммасы </w:t>
      </w:r>
      <w:r>
        <w:br/>
      </w:r>
      <w:r>
        <w:rPr>
          <w:rFonts w:ascii="Times New Roman"/>
          <w:b/>
          <w:i w:val="false"/>
          <w:color w:val="000000"/>
        </w:rPr>
        <w:t>
 </w:t>
      </w:r>
    </w:p>
    <w:p>
      <w:pPr>
        <w:spacing w:after="0"/>
        <w:ind w:left="0"/>
        <w:jc w:val="both"/>
      </w:pPr>
      <w:r>
        <w:drawing>
          <wp:inline distT="0" distB="0" distL="0" distR="0">
            <wp:extent cx="75057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05700" cy="3098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50038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003800" cy="3454400"/>
                    </a:xfrm>
                    <a:prstGeom prst="rect">
                      <a:avLst/>
                    </a:prstGeom>
                  </pic:spPr>
                </pic:pic>
              </a:graphicData>
            </a:graphic>
          </wp:inline>
        </w:drawing>
      </w:r>
    </w:p>
    <w:bookmarkStart w:name="z106" w:id="39"/>
    <w:p>
      <w:pPr>
        <w:spacing w:after="0"/>
        <w:ind w:left="0"/>
        <w:jc w:val="both"/>
      </w:pPr>
      <w:r>
        <w:rPr>
          <w:rFonts w:ascii="Times New Roman"/>
          <w:b w:val="false"/>
          <w:i w:val="false"/>
          <w:color w:val="000000"/>
          <w:sz w:val="28"/>
        </w:rPr>
        <w:t>
«Жер учаскелерінің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5-қосымша</w:t>
      </w:r>
      <w:r>
        <w:br/>
      </w:r>
      <w:r>
        <w:rPr>
          <w:rFonts w:ascii="Times New Roman"/>
          <w:b w:val="false"/>
          <w:i w:val="false"/>
          <w:color w:val="000000"/>
          <w:sz w:val="28"/>
        </w:rPr>
        <w:t>
 </w:t>
      </w:r>
      <w:r>
        <w:br/>
      </w:r>
      <w:r>
        <w:rPr>
          <w:rFonts w:ascii="Times New Roman"/>
          <w:b w:val="false"/>
          <w:i w:val="false"/>
          <w:color w:val="000000"/>
          <w:sz w:val="28"/>
        </w:rPr>
        <w:t>
 </w:t>
      </w:r>
    </w:p>
    <w:bookmarkEnd w:id="39"/>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қызмет көрсетудің бизнес-процестерінің анықтамалығы</w:t>
      </w:r>
      <w:r>
        <w:br/>
      </w:r>
      <w:r>
        <w:rPr>
          <w:rFonts w:ascii="Times New Roman"/>
          <w:b/>
          <w:i w:val="false"/>
          <w:color w:val="000000"/>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509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509000" cy="42164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527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70500" cy="2755900"/>
                    </a:xfrm>
                    <a:prstGeom prst="rect">
                      <a:avLst/>
                    </a:prstGeom>
                  </pic:spPr>
                </pic:pic>
              </a:graphicData>
            </a:graphic>
          </wp:inline>
        </w:drawing>
      </w:r>
    </w:p>
    <w:bookmarkStart w:name="z107" w:id="40"/>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10 қазан</w:t>
      </w:r>
      <w:r>
        <w:br/>
      </w:r>
      <w:r>
        <w:rPr>
          <w:rFonts w:ascii="Times New Roman"/>
          <w:b w:val="false"/>
          <w:i w:val="false"/>
          <w:color w:val="000000"/>
          <w:sz w:val="28"/>
        </w:rPr>
        <w:t>
№ 255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40"/>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 1. Жалпы ережелер </w:t>
      </w:r>
    </w:p>
    <w:bookmarkStart w:name="z108" w:id="41"/>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қызметі (бұдан әрі – мемлекеттік қызмет) «Маңғыстау облысының жер қатынастары басқармасы» мемлекеттік мекемесімен, қалалық және аудандық жер қатынастары бөлімдерімен (бұдан әрі – көрсетілетін қызметті беруші) көрсетіледі. </w:t>
      </w:r>
      <w:r>
        <w:br/>
      </w:r>
      <w:r>
        <w:rPr>
          <w:rFonts w:ascii="Times New Roman"/>
          <w:b w:val="false"/>
          <w:i w:val="false"/>
          <w:color w:val="000000"/>
          <w:sz w:val="28"/>
        </w:rPr>
        <w:t xml:space="preserve">
      Құжаттарды қабылдау және мемлекеттік көрсетілетін қызмет нәтижелерін беру: </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кәсіпорнының филиалдары (бұдан әрі – ХҚО)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Мемлекеттiк қызметті көрсету нәтижесі болып жер учаскелерінің кадастрлық (бағалау) құнын бекіту актісі табылады. </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(бұдан әрі – көрсетілетін қызметті алушы) тегiн көрсетіледі.</w:t>
      </w:r>
    </w:p>
    <w:bookmarkEnd w:id="41"/>
    <w:bookmarkStart w:name="z111" w:id="42"/>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42"/>
    <w:bookmarkStart w:name="z112" w:id="43"/>
    <w:p>
      <w:pPr>
        <w:spacing w:after="0"/>
        <w:ind w:left="0"/>
        <w:jc w:val="both"/>
      </w:pPr>
      <w:r>
        <w:rPr>
          <w:rFonts w:ascii="Times New Roman"/>
          <w:b w:val="false"/>
          <w:i w:val="false"/>
          <w:color w:val="000000"/>
          <w:sz w:val="28"/>
        </w:rPr>
        <w:t xml:space="preserve">      5. Мемлекеттiк қызмет көрсету бойынша рәсімді (iс-қимылды) бастау үшін негіз: </w:t>
      </w:r>
      <w:r>
        <w:br/>
      </w:r>
      <w:r>
        <w:rPr>
          <w:rFonts w:ascii="Times New Roman"/>
          <w:b w:val="false"/>
          <w:i w:val="false"/>
          <w:color w:val="000000"/>
          <w:sz w:val="28"/>
        </w:rPr>
        <w:t>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қаулысымен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берушіге немесе ХҚО өтінішпен жүгінуі болып табылады.</w:t>
      </w:r>
      <w:r>
        <w:br/>
      </w:r>
      <w:r>
        <w:rPr>
          <w:rFonts w:ascii="Times New Roman"/>
          <w:b w:val="false"/>
          <w:i w:val="false"/>
          <w:color w:val="000000"/>
          <w:sz w:val="28"/>
        </w:rPr>
        <w:t>
</w:t>
      </w:r>
      <w:r>
        <w:rPr>
          <w:rFonts w:ascii="Times New Roman"/>
          <w:b w:val="false"/>
          <w:i w:val="false"/>
          <w:color w:val="000000"/>
          <w:sz w:val="28"/>
        </w:rPr>
        <w:t>
      6. Мемлекеттiк көрсетілетін қызмет процесінің құрамына кiретiн әрбiр рәсiмнiң (iс-қимылдың)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Стандарттың 9-тармағында көрсетілген құжаттарды ұсынады;</w:t>
      </w:r>
      <w:r>
        <w:br/>
      </w:r>
      <w:r>
        <w:rPr>
          <w:rFonts w:ascii="Times New Roman"/>
          <w:b w:val="false"/>
          <w:i w:val="false"/>
          <w:color w:val="000000"/>
          <w:sz w:val="28"/>
        </w:rPr>
        <w:t xml:space="preserve">
      2) көрсетілетін қызметті берушінің кеңсе қызметкері түскен құжаттарды қабылдайды, тіркейді және көрсетілетін қызметті берушінің басшысына 15 минут ішінде береді; </w:t>
      </w:r>
      <w:r>
        <w:br/>
      </w:r>
      <w:r>
        <w:rPr>
          <w:rFonts w:ascii="Times New Roman"/>
          <w:b w:val="false"/>
          <w:i w:val="false"/>
          <w:color w:val="000000"/>
          <w:sz w:val="28"/>
        </w:rPr>
        <w:t>
      3) көрсетілетін қызметті берушінің басшысы келіп түскен құжаттармен танысады және жауапты орындаушыға орындауға 15 минут ішінде береді;</w:t>
      </w:r>
      <w:r>
        <w:br/>
      </w:r>
      <w:r>
        <w:rPr>
          <w:rFonts w:ascii="Times New Roman"/>
          <w:b w:val="false"/>
          <w:i w:val="false"/>
          <w:color w:val="000000"/>
          <w:sz w:val="28"/>
        </w:rPr>
        <w:t xml:space="preserve">
      4) жауапты орындаушы түскен құжаттарды қарайды, мемлекеттік қызметті көрсету нәтижесін дайындайды және көрсетілетін қызметті берушінің басшысына қол қоюға 3 (үш) жұмыс күні ішінде береді; </w:t>
      </w:r>
      <w:r>
        <w:br/>
      </w: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көрсетілетін қызметті берушінің кеңсе қызметкеріне 15 минут ішінде береді;</w:t>
      </w:r>
      <w:r>
        <w:br/>
      </w:r>
      <w:r>
        <w:rPr>
          <w:rFonts w:ascii="Times New Roman"/>
          <w:b w:val="false"/>
          <w:i w:val="false"/>
          <w:color w:val="000000"/>
          <w:sz w:val="28"/>
        </w:rPr>
        <w:t>
      6) көрсетілетін қызметті берушінің кеңсе қызметкері мемлекеттік қызметті көрсету нәтижесін тіркейді және көрсетілетін қызметті алушыға сол күні береді.</w:t>
      </w:r>
    </w:p>
    <w:bookmarkEnd w:id="43"/>
    <w:bookmarkStart w:name="z114" w:id="44"/>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44"/>
    <w:bookmarkStart w:name="z115" w:id="45"/>
    <w:p>
      <w:pPr>
        <w:spacing w:after="0"/>
        <w:ind w:left="0"/>
        <w:jc w:val="both"/>
      </w:pPr>
      <w:r>
        <w:rPr>
          <w:rFonts w:ascii="Times New Roman"/>
          <w:b w:val="false"/>
          <w:i w:val="false"/>
          <w:color w:val="000000"/>
          <w:sz w:val="28"/>
        </w:rPr>
        <w:t>      7. Мемлекеттiк көрсетілетін қызмет процесіне қатысатын қызмет берушiлердiң құрылымдық бөлiмшелерінің (қызметкерлерінің) тiзбесі: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жауапты орындаушы.</w:t>
      </w:r>
      <w:r>
        <w:br/>
      </w:r>
      <w:r>
        <w:rPr>
          <w:rFonts w:ascii="Times New Roman"/>
          <w:b w:val="false"/>
          <w:i w:val="false"/>
          <w:color w:val="000000"/>
          <w:sz w:val="28"/>
        </w:rPr>
        <w:t>
      8. Әрбiр рәсiмнiң (iс-қимылдың) ұзақтығын көрсете отырып, құрылымдық бөлiмшелердің (қызметкерлердің) арасындағы рәсiмдердiң (iс-қимылдардың) реттiлiгiн сипаттау осы «Мемлекет жеке меншікке сататын нақты жер учаскелерінің кадастрлық (бағалау) құнын бекіту» мемлекеттік көрсетілетін қызмет регламентінің (бұдан әрі – Регламент)  </w:t>
      </w:r>
      <w:r>
        <w:rPr>
          <w:rFonts w:ascii="Times New Roman"/>
          <w:b w:val="false"/>
          <w:i w:val="false"/>
          <w:color w:val="000000"/>
          <w:sz w:val="28"/>
        </w:rPr>
        <w:t xml:space="preserve">1-қосымшасына </w:t>
      </w:r>
      <w:r>
        <w:rPr>
          <w:rFonts w:ascii="Times New Roman"/>
          <w:b w:val="false"/>
          <w:i w:val="false"/>
          <w:color w:val="000000"/>
          <w:sz w:val="28"/>
        </w:rPr>
        <w:t>сәйкес блок-схемамен сүйемелденедi.</w:t>
      </w:r>
    </w:p>
    <w:bookmarkEnd w:id="45"/>
    <w:bookmarkStart w:name="z116" w:id="46"/>
    <w:p>
      <w:pPr>
        <w:spacing w:after="0"/>
        <w:ind w:left="0"/>
        <w:jc w:val="left"/>
      </w:pPr>
      <w:r>
        <w:rPr>
          <w:rFonts w:ascii="Times New Roman"/>
          <w:b/>
          <w:i w:val="false"/>
          <w:color w:val="000000"/>
        </w:rPr>
        <w:t xml:space="preserve"> 
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46"/>
    <w:bookmarkStart w:name="z117" w:id="47"/>
    <w:p>
      <w:pPr>
        <w:spacing w:after="0"/>
        <w:ind w:left="0"/>
        <w:jc w:val="both"/>
      </w:pPr>
      <w:r>
        <w:rPr>
          <w:rFonts w:ascii="Times New Roman"/>
          <w:b w:val="false"/>
          <w:i w:val="false"/>
          <w:color w:val="000000"/>
          <w:sz w:val="28"/>
        </w:rPr>
        <w:t xml:space="preserve">      9. Әрбір рәсімнің ұзақтығын көрсете отырып, ХҚО-на көрсетілетін қызметті берушіге жүгiну тәртiбiндегі сипаттау: </w:t>
      </w:r>
      <w:r>
        <w:br/>
      </w:r>
      <w:r>
        <w:rPr>
          <w:rFonts w:ascii="Times New Roman"/>
          <w:b w:val="false"/>
          <w:i w:val="false"/>
          <w:color w:val="000000"/>
          <w:sz w:val="28"/>
        </w:rPr>
        <w:t>
      1) көрсетілетін қызметті алушы Стандарттың 9-тармағында көрсетілген құжаттарды ұсынады;</w:t>
      </w:r>
      <w:r>
        <w:br/>
      </w:r>
      <w:r>
        <w:rPr>
          <w:rFonts w:ascii="Times New Roman"/>
          <w:b w:val="false"/>
          <w:i w:val="false"/>
          <w:color w:val="000000"/>
          <w:sz w:val="28"/>
        </w:rPr>
        <w:t>
      2) ХҚО инспекторы түскен құжаттарды қабылдайды, көрсетілетін қызметті алушыға тиісті құжаттардың қабылданғаны туралы қолхат береді және ХҚО курьері арқылы көрсетілетін қызметті берушінің кеңсе қызметкеріне 1 (бір) күн ішінде береді;</w:t>
      </w:r>
      <w:r>
        <w:br/>
      </w:r>
      <w:r>
        <w:rPr>
          <w:rFonts w:ascii="Times New Roman"/>
          <w:b w:val="false"/>
          <w:i w:val="false"/>
          <w:color w:val="000000"/>
          <w:sz w:val="28"/>
        </w:rPr>
        <w:t xml:space="preserve">
      3) көрсетілетін қызметті берушінің кеңсе қызметкері түскен құжаттарды қабылдайды, тіркейді және көрсетілетін қызметті берушінің басшысына 15 минут ішінде береді; </w:t>
      </w:r>
      <w:r>
        <w:br/>
      </w:r>
      <w:r>
        <w:rPr>
          <w:rFonts w:ascii="Times New Roman"/>
          <w:b w:val="false"/>
          <w:i w:val="false"/>
          <w:color w:val="000000"/>
          <w:sz w:val="28"/>
        </w:rPr>
        <w:t xml:space="preserve">
      4) көрсетілетін қызметті берушінің басшысы келіп түскен құжаттармен танысады және жауапты орындаушыға орындауға 15 минут ішінде береді; </w:t>
      </w:r>
      <w:r>
        <w:br/>
      </w:r>
      <w:r>
        <w:rPr>
          <w:rFonts w:ascii="Times New Roman"/>
          <w:b w:val="false"/>
          <w:i w:val="false"/>
          <w:color w:val="000000"/>
          <w:sz w:val="28"/>
        </w:rPr>
        <w:t xml:space="preserve">
      5) жауапты орындаушы түскен құжаттарды қарайды, мемлекеттік қызметті көрсету нәтижесін дайындайды және көрсетілетін қызметті берушінің басшысына қол қоюға 3 (үш) жұмыс күні ішінде береді; </w:t>
      </w:r>
      <w:r>
        <w:br/>
      </w:r>
      <w:r>
        <w:rPr>
          <w:rFonts w:ascii="Times New Roman"/>
          <w:b w:val="false"/>
          <w:i w:val="false"/>
          <w:color w:val="000000"/>
          <w:sz w:val="28"/>
        </w:rPr>
        <w:t xml:space="preserve">
      6) көрсетілетін қызметті берушінің басшысы мемлекеттік қызметті көрсету нәтижесіне қол қояды және көрсетілетін қызметті берушінің кеңсе қызметкеріне 15 минут ішінде береді; </w:t>
      </w:r>
      <w:r>
        <w:br/>
      </w:r>
      <w:r>
        <w:rPr>
          <w:rFonts w:ascii="Times New Roman"/>
          <w:b w:val="false"/>
          <w:i w:val="false"/>
          <w:color w:val="000000"/>
          <w:sz w:val="28"/>
        </w:rPr>
        <w:t xml:space="preserve">
      7) көрсетілетін қызметті берушінің кеңсе қызметкері мемлекеттік қызметті көрсету нәтижесін тіркейді және ХҚО курьері арқылы ХҚО инспекторына 15 минут ішінде береді; </w:t>
      </w:r>
      <w:r>
        <w:br/>
      </w:r>
      <w:r>
        <w:rPr>
          <w:rFonts w:ascii="Times New Roman"/>
          <w:b w:val="false"/>
          <w:i w:val="false"/>
          <w:color w:val="000000"/>
          <w:sz w:val="28"/>
        </w:rPr>
        <w:t>
      8) ХҚО инспекторы мемлекеттік қызметті көрсету нәтижесін көрсетілетін қызметті алушыға сол күні береді.</w:t>
      </w:r>
      <w:r>
        <w:br/>
      </w:r>
      <w:r>
        <w:rPr>
          <w:rFonts w:ascii="Times New Roman"/>
          <w:b w:val="false"/>
          <w:i w:val="false"/>
          <w:color w:val="000000"/>
          <w:sz w:val="28"/>
        </w:rPr>
        <w:t>
      10. Көрсетілетін қызметті алушы мемлекеттік қызметті көрсету нәтижесін алу үшін ХҚО сұраныста көрсетілген беру күнінде жүгінеді (кезек күтудің рұқсат берілген уақытының ең ұзақтығы 15 минут ішінде).</w:t>
      </w:r>
      <w:r>
        <w:br/>
      </w:r>
      <w:r>
        <w:rPr>
          <w:rFonts w:ascii="Times New Roman"/>
          <w:b w:val="false"/>
          <w:i w:val="false"/>
          <w:color w:val="000000"/>
          <w:sz w:val="28"/>
        </w:rPr>
        <w:t>
      Әрбiр рәсiмнің (iс-қимылдың) ұзақтығын көрсете отырып, ХҚО-на жүгінудегі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 </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 берушілермен және (немесе) ХҚО-мен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br/>
      </w:r>
      <w:r>
        <w:rPr>
          <w:rFonts w:ascii="Times New Roman"/>
          <w:b w:val="false"/>
          <w:i w:val="false"/>
          <w:color w:val="000000"/>
          <w:sz w:val="28"/>
        </w:rPr>
        <w:t>
 </w:t>
      </w:r>
    </w:p>
    <w:bookmarkEnd w:id="47"/>
    <w:bookmarkStart w:name="z119" w:id="48"/>
    <w:p>
      <w:pPr>
        <w:spacing w:after="0"/>
        <w:ind w:left="0"/>
        <w:jc w:val="both"/>
      </w:pPr>
      <w:r>
        <w:rPr>
          <w:rFonts w:ascii="Times New Roman"/>
          <w:b w:val="false"/>
          <w:i w:val="false"/>
          <w:color w:val="000000"/>
          <w:sz w:val="28"/>
        </w:rPr>
        <w:t>
«Мемлекет жеке меншікке сататын нақты</w:t>
      </w:r>
      <w:r>
        <w:br/>
      </w:r>
      <w:r>
        <w:rPr>
          <w:rFonts w:ascii="Times New Roman"/>
          <w:b w:val="false"/>
          <w:i w:val="false"/>
          <w:color w:val="000000"/>
          <w:sz w:val="28"/>
        </w:rPr>
        <w:t>
жер учаскелерінің кадастрлық (бағалау)</w:t>
      </w:r>
      <w:r>
        <w:br/>
      </w:r>
      <w:r>
        <w:rPr>
          <w:rFonts w:ascii="Times New Roman"/>
          <w:b w:val="false"/>
          <w:i w:val="false"/>
          <w:color w:val="000000"/>
          <w:sz w:val="28"/>
        </w:rPr>
        <w:t>
құнын бекіту»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48"/>
    <w:p>
      <w:pPr>
        <w:spacing w:after="0"/>
        <w:ind w:left="0"/>
        <w:jc w:val="left"/>
      </w:pPr>
      <w:r>
        <w:rPr>
          <w:rFonts w:ascii="Times New Roman"/>
          <w:b/>
          <w:i w:val="false"/>
          <w:color w:val="000000"/>
        </w:rPr>
        <w:t xml:space="preserve"> Әрбiр рәсiмнiң (iс-қимылдың) ұзақтығын көрсете отырып, құрылымдық бөлiмшелердің (қызметкерлердің) арасындағы рәсiмдердiң (iс-қимылдардың) реттiлiгiн сипаттау блок-схемасы</w:t>
      </w:r>
      <w:r>
        <w:br/>
      </w:r>
      <w:r>
        <w:rPr>
          <w:rFonts w:ascii="Times New Roman"/>
          <w:b/>
          <w:i w:val="false"/>
          <w:color w:val="000000"/>
        </w:rPr>
        <w:t>
 </w:t>
      </w:r>
    </w:p>
    <w:p>
      <w:pPr>
        <w:spacing w:after="0"/>
        <w:ind w:left="0"/>
        <w:jc w:val="both"/>
      </w:pPr>
      <w:r>
        <w:drawing>
          <wp:inline distT="0" distB="0" distL="0" distR="0">
            <wp:extent cx="6324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24600" cy="5715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20" w:id="49"/>
    <w:p>
      <w:pPr>
        <w:spacing w:after="0"/>
        <w:ind w:left="0"/>
        <w:jc w:val="both"/>
      </w:pPr>
      <w:r>
        <w:rPr>
          <w:rFonts w:ascii="Times New Roman"/>
          <w:b w:val="false"/>
          <w:i w:val="false"/>
          <w:color w:val="000000"/>
          <w:sz w:val="28"/>
        </w:rPr>
        <w:t>
«Мемлекет жеке меншікке сататын нақты</w:t>
      </w:r>
      <w:r>
        <w:br/>
      </w:r>
      <w:r>
        <w:rPr>
          <w:rFonts w:ascii="Times New Roman"/>
          <w:b w:val="false"/>
          <w:i w:val="false"/>
          <w:color w:val="000000"/>
          <w:sz w:val="28"/>
        </w:rPr>
        <w:t>
жер учаскелерінің кадастрлық (бағалау)</w:t>
      </w:r>
      <w:r>
        <w:br/>
      </w:r>
      <w:r>
        <w:rPr>
          <w:rFonts w:ascii="Times New Roman"/>
          <w:b w:val="false"/>
          <w:i w:val="false"/>
          <w:color w:val="000000"/>
          <w:sz w:val="28"/>
        </w:rPr>
        <w:t>
құнын бекіту»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49"/>
    <w:p>
      <w:pPr>
        <w:spacing w:after="0"/>
        <w:ind w:left="0"/>
        <w:jc w:val="left"/>
      </w:pPr>
      <w:r>
        <w:rPr>
          <w:rFonts w:ascii="Times New Roman"/>
          <w:b/>
          <w:i w:val="false"/>
          <w:color w:val="000000"/>
        </w:rPr>
        <w:t xml:space="preserve"> Әрбiр рәсiмнің (iс-қимылдың) ұзақтығын көрсете отырып, ХҚО-на жүгінудегі толық сипаттау блок-схемасы</w:t>
      </w:r>
      <w:r>
        <w:br/>
      </w:r>
      <w:r>
        <w:rPr>
          <w:rFonts w:ascii="Times New Roman"/>
          <w:b/>
          <w:i w:val="false"/>
          <w:color w:val="000000"/>
        </w:rPr>
        <w:t>
 </w:t>
      </w:r>
    </w:p>
    <w:p>
      <w:pPr>
        <w:spacing w:after="0"/>
        <w:ind w:left="0"/>
        <w:jc w:val="both"/>
      </w:pPr>
      <w:r>
        <w:drawing>
          <wp:inline distT="0" distB="0" distL="0" distR="0">
            <wp:extent cx="84836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483600" cy="4279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21" w:id="50"/>
    <w:p>
      <w:pPr>
        <w:spacing w:after="0"/>
        <w:ind w:left="0"/>
        <w:jc w:val="both"/>
      </w:pPr>
      <w:r>
        <w:rPr>
          <w:rFonts w:ascii="Times New Roman"/>
          <w:b w:val="false"/>
          <w:i w:val="false"/>
          <w:color w:val="000000"/>
          <w:sz w:val="28"/>
        </w:rPr>
        <w:t>
«Мемлекет жеке меншікке сататын нақты</w:t>
      </w:r>
      <w:r>
        <w:br/>
      </w:r>
      <w:r>
        <w:rPr>
          <w:rFonts w:ascii="Times New Roman"/>
          <w:b w:val="false"/>
          <w:i w:val="false"/>
          <w:color w:val="000000"/>
          <w:sz w:val="28"/>
        </w:rPr>
        <w:t>
жер учаскелерінің кадастрлық (бағалау)</w:t>
      </w:r>
      <w:r>
        <w:br/>
      </w:r>
      <w:r>
        <w:rPr>
          <w:rFonts w:ascii="Times New Roman"/>
          <w:b w:val="false"/>
          <w:i w:val="false"/>
          <w:color w:val="000000"/>
          <w:sz w:val="28"/>
        </w:rPr>
        <w:t>
құнын бекіту»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50"/>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көрсетудің бизнес-процестерінің анықтамалығы</w:t>
      </w:r>
      <w:r>
        <w:br/>
      </w:r>
      <w:r>
        <w:rPr>
          <w:rFonts w:ascii="Times New Roman"/>
          <w:b/>
          <w:i w:val="false"/>
          <w:color w:val="000000"/>
        </w:rPr>
        <w:t>
 </w:t>
      </w:r>
    </w:p>
    <w:p>
      <w:pPr>
        <w:spacing w:after="0"/>
        <w:ind w:left="0"/>
        <w:jc w:val="both"/>
      </w:pPr>
      <w:r>
        <w:drawing>
          <wp:inline distT="0" distB="0" distL="0" distR="0">
            <wp:extent cx="98806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880600" cy="4851400"/>
                    </a:xfrm>
                    <a:prstGeom prst="rect">
                      <a:avLst/>
                    </a:prstGeom>
                  </pic:spPr>
                </pic:pic>
              </a:graphicData>
            </a:graphic>
          </wp:inline>
        </w:drawing>
      </w:r>
    </w:p>
    <w:p>
      <w:pPr>
        <w:spacing w:after="0"/>
        <w:ind w:left="0"/>
        <w:jc w:val="both"/>
      </w:pPr>
      <w:r>
        <w:drawing>
          <wp:inline distT="0" distB="0" distL="0" distR="0">
            <wp:extent cx="65532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53200" cy="3784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22" w:id="5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10 қазан</w:t>
      </w:r>
      <w:r>
        <w:br/>
      </w:r>
      <w:r>
        <w:rPr>
          <w:rFonts w:ascii="Times New Roman"/>
          <w:b w:val="false"/>
          <w:i w:val="false"/>
          <w:color w:val="000000"/>
          <w:sz w:val="28"/>
        </w:rPr>
        <w:t>
№ 255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51"/>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көрсетілетін қызмет регламенті 1. Жалпы ережелер</w:t>
      </w:r>
    </w:p>
    <w:bookmarkStart w:name="z123" w:id="52"/>
    <w:p>
      <w:pPr>
        <w:spacing w:after="0"/>
        <w:ind w:left="0"/>
        <w:jc w:val="both"/>
      </w:pPr>
      <w:r>
        <w:rPr>
          <w:rFonts w:ascii="Times New Roman"/>
          <w:b w:val="false"/>
          <w:i w:val="false"/>
          <w:color w:val="000000"/>
          <w:sz w:val="28"/>
        </w:rPr>
        <w:t>      1. «Суармалы егiстiктi суарылмайтын алқап түрлерiне ауыстыруға рұқсат беру» мемлекеттік көрсетілетін қызметті (бұдан әрі – мемлекеттік көрсетілетін қызмет) облыстың, аудандардың және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xml:space="preserve">
      3. Мемлекеттiк қызметті көрсету нәтижесі болып суармалы егiстiктi суарылмайтын алқап түрлерiне ауыстыруға рұқсат беру туралы көрсетілетін қызметті берушінің қаулысы (бұдан әрі – рұқсат беру) табылады. </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жеке және заңды тұлғаларға (бұдан әрі – көрсетілетін қызметті алушы) тегiн көрсетіледі. </w:t>
      </w:r>
    </w:p>
    <w:bookmarkEnd w:id="52"/>
    <w:bookmarkStart w:name="z126" w:id="53"/>
    <w:p>
      <w:pPr>
        <w:spacing w:after="0"/>
        <w:ind w:left="0"/>
        <w:jc w:val="left"/>
      </w:pPr>
      <w:r>
        <w:rPr>
          <w:rFonts w:ascii="Times New Roman"/>
          <w:b/>
          <w:i w:val="false"/>
          <w:color w:val="000000"/>
        </w:rPr>
        <w:t xml:space="preserve"> 
2. Мемлекеттiк қызмет көрсету процесінде көрсетілетін қызметті берушiнiң құрылымдық бөлiмшелерiнiң (қызметкерлерiнiң) iс-қимыл тәртiбiн сипаттау</w:t>
      </w:r>
    </w:p>
    <w:bookmarkEnd w:id="53"/>
    <w:bookmarkStart w:name="z127" w:id="54"/>
    <w:p>
      <w:pPr>
        <w:spacing w:after="0"/>
        <w:ind w:left="0"/>
        <w:jc w:val="both"/>
      </w:pPr>
      <w:r>
        <w:rPr>
          <w:rFonts w:ascii="Times New Roman"/>
          <w:b w:val="false"/>
          <w:i w:val="false"/>
          <w:color w:val="000000"/>
          <w:sz w:val="28"/>
        </w:rPr>
        <w:t xml:space="preserve">      5. Мемлекеттiк қызметті көрсету бойынша рәсімді (iс-қимылды) бастау үшін негіз: </w:t>
      </w:r>
      <w:r>
        <w:br/>
      </w:r>
      <w:r>
        <w:rPr>
          <w:rFonts w:ascii="Times New Roman"/>
          <w:b w:val="false"/>
          <w:i w:val="false"/>
          <w:color w:val="000000"/>
          <w:sz w:val="28"/>
        </w:rPr>
        <w:t>
      Қазақстан Республикасы Үкіметінің 2014 жылғы 16 сәуірдегі </w:t>
      </w:r>
      <w:r>
        <w:rPr>
          <w:rFonts w:ascii="Times New Roman"/>
          <w:b w:val="false"/>
          <w:i w:val="false"/>
          <w:color w:val="000000"/>
          <w:sz w:val="28"/>
        </w:rPr>
        <w:t>№ 358</w:t>
      </w:r>
      <w:r>
        <w:rPr>
          <w:rFonts w:ascii="Times New Roman"/>
          <w:b w:val="false"/>
          <w:i w:val="false"/>
          <w:color w:val="000000"/>
          <w:sz w:val="28"/>
        </w:rPr>
        <w:t xml:space="preserve"> қаулысымен бекітілген «Суармалы егiстiктi суарылмайтын алқап түрлерiне ауыстыруға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болып табылады. </w:t>
      </w:r>
      <w:r>
        <w:br/>
      </w:r>
      <w:r>
        <w:rPr>
          <w:rFonts w:ascii="Times New Roman"/>
          <w:b w:val="false"/>
          <w:i w:val="false"/>
          <w:color w:val="000000"/>
          <w:sz w:val="28"/>
        </w:rPr>
        <w:t>
</w:t>
      </w:r>
      <w:r>
        <w:rPr>
          <w:rFonts w:ascii="Times New Roman"/>
          <w:b w:val="false"/>
          <w:i w:val="false"/>
          <w:color w:val="000000"/>
          <w:sz w:val="28"/>
        </w:rPr>
        <w:t>
      6. Мемлекеттiк қызмет көрсету процесінің құрамына кiретiн әрбiр рәсiмнiң (iс-қимылдың) мазмұны: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 Стандарттың 9-тармағында көрсетілген құжаттарды ұсынады;</w:t>
      </w:r>
      <w:r>
        <w:br/>
      </w:r>
      <w:r>
        <w:rPr>
          <w:rFonts w:ascii="Times New Roman"/>
          <w:b w:val="false"/>
          <w:i w:val="false"/>
          <w:color w:val="000000"/>
          <w:sz w:val="28"/>
        </w:rPr>
        <w:t>
      2) көрсетілетін қызметті берушінің кеңсе қызметкері түскен құжаттарды қабылдайды, тіркейді және тиісті құжаттарды қабылдау туралы талонды 15 минут ішінде береді;</w:t>
      </w:r>
      <w:r>
        <w:br/>
      </w:r>
      <w:r>
        <w:rPr>
          <w:rFonts w:ascii="Times New Roman"/>
          <w:b w:val="false"/>
          <w:i w:val="false"/>
          <w:color w:val="000000"/>
          <w:sz w:val="28"/>
        </w:rPr>
        <w:t xml:space="preserve">
      3) көрсетілетін қызметті беруші – аудандардың және қалалардың жер қатынастары жөніндегі уәкілетті органның басшысын (бұдан әрі – жер қатынастары бөлімінің басшысы) анықтап, 1 (бір) жұмыс күні ішінде өтінішке бұрыштама қояды; </w:t>
      </w:r>
      <w:r>
        <w:br/>
      </w:r>
      <w:r>
        <w:rPr>
          <w:rFonts w:ascii="Times New Roman"/>
          <w:b w:val="false"/>
          <w:i w:val="false"/>
          <w:color w:val="000000"/>
          <w:sz w:val="28"/>
        </w:rPr>
        <w:t xml:space="preserve">
      4) жер қатынастары бөлімінің басшысы құжаттармен танысады және жауапты орындаушыға орындауға 15 минут ішінде береді; </w:t>
      </w:r>
      <w:r>
        <w:br/>
      </w:r>
      <w:r>
        <w:rPr>
          <w:rFonts w:ascii="Times New Roman"/>
          <w:b w:val="false"/>
          <w:i w:val="false"/>
          <w:color w:val="000000"/>
          <w:sz w:val="28"/>
        </w:rPr>
        <w:t xml:space="preserve">
      5) жауапты орындаушы құжаттардың толықтығын тексереді, келіседі, қорытынды жасайды және облыстың жер қатынастары жөніндегі уәкілетті органына (бұдан әрі – облыстық жер қатынастары басқармасы) алқапты ауыстыру жөніндегі материалдарды 26 (жиырма алты) жұмыс күні ішінде жолдайды; </w:t>
      </w:r>
      <w:r>
        <w:br/>
      </w:r>
      <w:r>
        <w:rPr>
          <w:rFonts w:ascii="Times New Roman"/>
          <w:b w:val="false"/>
          <w:i w:val="false"/>
          <w:color w:val="000000"/>
          <w:sz w:val="28"/>
        </w:rPr>
        <w:t xml:space="preserve">
      6) облыстық жер қатынастары басқармасы материалдармен келіседі, қорытынды жасайды және жер қатынастары жөніндегі орталық уәкілетті органға (бұдан әрі – орталық уәкілетті орган) 20 (жиырма) жұмыс күні ішінде келісуге жолдайды; </w:t>
      </w:r>
      <w:r>
        <w:br/>
      </w:r>
      <w:r>
        <w:rPr>
          <w:rFonts w:ascii="Times New Roman"/>
          <w:b w:val="false"/>
          <w:i w:val="false"/>
          <w:color w:val="000000"/>
          <w:sz w:val="28"/>
        </w:rPr>
        <w:t xml:space="preserve">
      7) орталық уәкілетті орган ұсынылған материалдарды қарайды, келіседі және құжаттар қорытындысын облыстың жер қатынастары басқармасына 30 (отыз) жұмыс күні ішінде жолдайды; </w:t>
      </w:r>
      <w:r>
        <w:br/>
      </w:r>
      <w:r>
        <w:rPr>
          <w:rFonts w:ascii="Times New Roman"/>
          <w:b w:val="false"/>
          <w:i w:val="false"/>
          <w:color w:val="000000"/>
          <w:sz w:val="28"/>
        </w:rPr>
        <w:t xml:space="preserve">
      8) облыстың жер қатынастары басқармасы орталық уәкілетті органның тиісті қорытындысы негізінде рұқсат беру жобасын 7 (жеті) жұмыс күні ішінде әзірлейді, келіседі және енгізеді; </w:t>
      </w:r>
      <w:r>
        <w:br/>
      </w:r>
      <w:r>
        <w:rPr>
          <w:rFonts w:ascii="Times New Roman"/>
          <w:b w:val="false"/>
          <w:i w:val="false"/>
          <w:color w:val="000000"/>
          <w:sz w:val="28"/>
        </w:rPr>
        <w:t>
      9) көрсетілетін қызметті беруші суармалы егістікті суарылмайтын алқап түрлеріне ауыстыруға рұқсат беру туралы қаулыны 3 (үш) жұмыс күні ішінде қабылдайды;</w:t>
      </w:r>
      <w:r>
        <w:br/>
      </w:r>
      <w:r>
        <w:rPr>
          <w:rFonts w:ascii="Times New Roman"/>
          <w:b w:val="false"/>
          <w:i w:val="false"/>
          <w:color w:val="000000"/>
          <w:sz w:val="28"/>
        </w:rPr>
        <w:t>
      10) көрсетілетін қызметті берушінің кеңсе қызметкері мемлекеттік қызметті көрсету нәтижесін көрсетілетін қызметті алушыға 7 (жеті) жұмыс күнінен кешіктірмей береді.</w:t>
      </w:r>
    </w:p>
    <w:bookmarkEnd w:id="54"/>
    <w:bookmarkStart w:name="z129" w:id="55"/>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55"/>
    <w:bookmarkStart w:name="z130" w:id="56"/>
    <w:p>
      <w:pPr>
        <w:spacing w:after="0"/>
        <w:ind w:left="0"/>
        <w:jc w:val="both"/>
      </w:pPr>
      <w:r>
        <w:rPr>
          <w:rFonts w:ascii="Times New Roman"/>
          <w:b w:val="false"/>
          <w:i w:val="false"/>
          <w:color w:val="000000"/>
          <w:sz w:val="28"/>
        </w:rPr>
        <w:t>      7. Мемлекеттiк көрсетілетін қызмет процесіне қатысатын қызмет берушiлердiң құрылымдық бөлiмшелерінің (қызметкерлерінің) тiзбесі: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w:t>
      </w:r>
      <w:r>
        <w:br/>
      </w:r>
      <w:r>
        <w:rPr>
          <w:rFonts w:ascii="Times New Roman"/>
          <w:b w:val="false"/>
          <w:i w:val="false"/>
          <w:color w:val="000000"/>
          <w:sz w:val="28"/>
        </w:rPr>
        <w:t>
      3) жер қатынастары бөлімінің басшысы;</w:t>
      </w:r>
      <w:r>
        <w:br/>
      </w:r>
      <w:r>
        <w:rPr>
          <w:rFonts w:ascii="Times New Roman"/>
          <w:b w:val="false"/>
          <w:i w:val="false"/>
          <w:color w:val="000000"/>
          <w:sz w:val="28"/>
        </w:rPr>
        <w:t>
      4) жауапты орындаушы;</w:t>
      </w:r>
      <w:r>
        <w:br/>
      </w:r>
      <w:r>
        <w:rPr>
          <w:rFonts w:ascii="Times New Roman"/>
          <w:b w:val="false"/>
          <w:i w:val="false"/>
          <w:color w:val="000000"/>
          <w:sz w:val="28"/>
        </w:rPr>
        <w:t>
      5) облыстық жер қатынастары басқармасы;</w:t>
      </w:r>
      <w:r>
        <w:br/>
      </w:r>
      <w:r>
        <w:rPr>
          <w:rFonts w:ascii="Times New Roman"/>
          <w:b w:val="false"/>
          <w:i w:val="false"/>
          <w:color w:val="000000"/>
          <w:sz w:val="28"/>
        </w:rPr>
        <w:t>
      6) орталық уәкілетті орган.</w:t>
      </w:r>
      <w:r>
        <w:br/>
      </w:r>
      <w:r>
        <w:rPr>
          <w:rFonts w:ascii="Times New Roman"/>
          <w:b w:val="false"/>
          <w:i w:val="false"/>
          <w:color w:val="000000"/>
          <w:sz w:val="28"/>
        </w:rPr>
        <w:t>
      8. Әрбiр рәсiмнiң (iс-қимылдың) ұзақтығын көрсете отырып, құрылымдық бөлiмшелердің (қызметкерлердің) арасындағы рәсiмдердiң (iс-қимылдардың) реттiлiгiн сипаттау осы «Суармалы егiстiктi суарылмайтын алқап түрлерiне ауыстыруға рұқсат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сүйемелденедi.</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br/>
      </w:r>
      <w:r>
        <w:rPr>
          <w:rFonts w:ascii="Times New Roman"/>
          <w:b w:val="false"/>
          <w:i w:val="false"/>
          <w:color w:val="000000"/>
          <w:sz w:val="28"/>
        </w:rPr>
        <w:t>
 </w:t>
      </w:r>
    </w:p>
    <w:bookmarkEnd w:id="56"/>
    <w:bookmarkStart w:name="z132" w:id="57"/>
    <w:p>
      <w:pPr>
        <w:spacing w:after="0"/>
        <w:ind w:left="0"/>
        <w:jc w:val="both"/>
      </w:pPr>
      <w:r>
        <w:rPr>
          <w:rFonts w:ascii="Times New Roman"/>
          <w:b w:val="false"/>
          <w:i w:val="false"/>
          <w:color w:val="000000"/>
          <w:sz w:val="28"/>
        </w:rPr>
        <w:t>
«Суармалы егiстiктi суарылмайтын</w:t>
      </w:r>
      <w:r>
        <w:br/>
      </w:r>
      <w:r>
        <w:rPr>
          <w:rFonts w:ascii="Times New Roman"/>
          <w:b w:val="false"/>
          <w:i w:val="false"/>
          <w:color w:val="000000"/>
          <w:sz w:val="28"/>
        </w:rPr>
        <w:t>
алқап түрлерiне ауыстыруға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57"/>
    <w:p>
      <w:pPr>
        <w:spacing w:after="0"/>
        <w:ind w:left="0"/>
        <w:jc w:val="left"/>
      </w:pPr>
      <w:r>
        <w:rPr>
          <w:rFonts w:ascii="Times New Roman"/>
          <w:b/>
          <w:i w:val="false"/>
          <w:color w:val="000000"/>
        </w:rPr>
        <w:t xml:space="preserve"> Әрбiр рәсiмнiң (iс-қимылдың) ұзақтығын көрсете отырып, құрылымдық бөлiмшелердің (қызметкерлердің) арасындағы рәсiмдердiң (iс-қимылдардың) реттiлiгiн сипаттау блок-схемасы       </w:t>
      </w:r>
    </w:p>
    <w:p>
      <w:pPr>
        <w:spacing w:after="0"/>
        <w:ind w:left="0"/>
        <w:jc w:val="both"/>
      </w:pPr>
      <w:r>
        <w:drawing>
          <wp:inline distT="0" distB="0" distL="0" distR="0">
            <wp:extent cx="8229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229600" cy="3492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33" w:id="58"/>
    <w:p>
      <w:pPr>
        <w:spacing w:after="0"/>
        <w:ind w:left="0"/>
        <w:jc w:val="both"/>
      </w:pPr>
      <w:r>
        <w:rPr>
          <w:rFonts w:ascii="Times New Roman"/>
          <w:b w:val="false"/>
          <w:i w:val="false"/>
          <w:color w:val="000000"/>
          <w:sz w:val="28"/>
        </w:rPr>
        <w:t>
«Суармалы егiстiктi суарылмайтын</w:t>
      </w:r>
      <w:r>
        <w:br/>
      </w:r>
      <w:r>
        <w:rPr>
          <w:rFonts w:ascii="Times New Roman"/>
          <w:b w:val="false"/>
          <w:i w:val="false"/>
          <w:color w:val="000000"/>
          <w:sz w:val="28"/>
        </w:rPr>
        <w:t>
алқап түрлерiне ауыстыруға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58"/>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қызмет көрсетудің бизнес-процестерінің анықтамалығы</w:t>
      </w:r>
      <w:r>
        <w:br/>
      </w:r>
      <w:r>
        <w:rPr>
          <w:rFonts w:ascii="Times New Roman"/>
          <w:b/>
          <w:i w:val="false"/>
          <w:color w:val="000000"/>
        </w:rPr>
        <w:t>
 </w:t>
      </w:r>
    </w:p>
    <w:p>
      <w:pPr>
        <w:spacing w:after="0"/>
        <w:ind w:left="0"/>
        <w:jc w:val="both"/>
      </w:pPr>
      <w:r>
        <w:drawing>
          <wp:inline distT="0" distB="0" distL="0" distR="0">
            <wp:extent cx="80772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077200" cy="4064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397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97500" cy="2755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