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cb484" w14:textId="c3cb4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аумағында таралатын шетелдік мерзімді баспасөз басылымдарын есепке алу"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әкімдігінің 2014 жылғы 28 мамырдағы № 120 қаулысы. Маңғыстау облысының Әділет департаментінде 2014 жылғы 04 шілдеде № 2472 болып тіркелді. Күші жойылды - Маңғыстау облысы әкімдігінің 2015 жылғы 29 шілдедегі № 213 қаулысымен</w:t>
      </w:r>
    </w:p>
    <w:p>
      <w:pPr>
        <w:spacing w:after="0"/>
        <w:ind w:left="0"/>
        <w:jc w:val="both"/>
      </w:pPr>
      <w:r>
        <w:rPr>
          <w:rFonts w:ascii="Times New Roman"/>
          <w:b w:val="false"/>
          <w:i w:val="false"/>
          <w:color w:val="ff0000"/>
          <w:sz w:val="28"/>
        </w:rPr>
        <w:t>      Ескерту. Күші жойылды – Ма</w:t>
      </w:r>
      <w:r>
        <w:rPr>
          <w:rFonts w:ascii="Times New Roman"/>
          <w:b w:val="false"/>
          <w:i w:val="false"/>
          <w:color w:val="ff0000"/>
          <w:sz w:val="28"/>
        </w:rPr>
        <w:t>ңғ</w:t>
      </w:r>
      <w:r>
        <w:rPr>
          <w:rFonts w:ascii="Times New Roman"/>
          <w:b w:val="false"/>
          <w:i w:val="false"/>
          <w:color w:val="ff0000"/>
          <w:sz w:val="28"/>
        </w:rPr>
        <w:t xml:space="preserve">ыстау облысы әкімдігінің 29.07.2015 </w:t>
      </w:r>
      <w:r>
        <w:rPr>
          <w:rFonts w:ascii="Times New Roman"/>
          <w:b w:val="false"/>
          <w:i w:val="false"/>
          <w:color w:val="000000"/>
          <w:sz w:val="28"/>
        </w:rPr>
        <w:t>№ 213</w:t>
      </w:r>
      <w:r>
        <w:rPr>
          <w:rFonts w:ascii="Times New Roman"/>
          <w:b w:val="false"/>
          <w:i w:val="false"/>
          <w:color w:val="000000"/>
          <w:sz w:val="28"/>
          <w:u w:val="single"/>
        </w:rPr>
        <w:t> </w:t>
      </w:r>
      <w:r>
        <w:rPr>
          <w:rFonts w:ascii="Times New Roman"/>
          <w:b w:val="false"/>
          <w:i w:val="false"/>
          <w:color w:val="ff0000"/>
          <w:sz w:val="28"/>
        </w:rPr>
        <w:t>қаулысымен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облыс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 аумағында таралатын шетелдік мерзімді баспасөз басылымдарын есепке алу»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«Маңғыстау облыстық ішкі саясат басқармасы» мемлекеттік мекемесі (З.Т. Есбергенова) осы қаулының әділет органдарында мемлекеттік тіркелуін, оның «Әділет» ақпараттық-құқықтық жүйесі мен бұқаралық ақпарат құралдарында ресми жариялануын, Маңғыстау облысы әкімдігінің интернет-ресурсында орналасуын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облыс әкімінің орынбасары Б.Ғ. Нұрғазиеваға жүктелсін.</w:t>
      </w:r>
      <w:r>
        <w:br/>
      </w:r>
      <w:r>
        <w:rPr>
          <w:rFonts w:ascii="Times New Roman"/>
          <w:b w:val="false"/>
          <w:i w:val="false"/>
          <w:color w:val="000000"/>
          <w:sz w:val="28"/>
        </w:rPr>
        <w:t>
</w:t>
      </w:r>
      <w:r>
        <w:rPr>
          <w:rFonts w:ascii="Times New Roman"/>
          <w:b w:val="false"/>
          <w:i w:val="false"/>
          <w:color w:val="000000"/>
          <w:sz w:val="28"/>
        </w:rPr>
        <w:t>
      4. Осы </w:t>
      </w:r>
      <w:r>
        <w:rPr>
          <w:rFonts w:ascii="Times New Roman"/>
          <w:b w:val="false"/>
          <w:i w:val="false"/>
          <w:color w:val="000000"/>
          <w:sz w:val="28"/>
        </w:rPr>
        <w:t>қаулы</w:t>
      </w:r>
      <w:r>
        <w:rPr>
          <w:rFonts w:ascii="Times New Roman"/>
          <w:b w:val="false"/>
          <w:i w:val="false"/>
          <w:color w:val="000000"/>
          <w:sz w:val="28"/>
        </w:rPr>
        <w:t xml:space="preserve">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Облыс әкімі А. Айдарбаев</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«Маңғыстау облыстық ішкі саясат </w:t>
      </w:r>
      <w:r>
        <w:br/>
      </w:r>
      <w:r>
        <w:rPr>
          <w:rFonts w:ascii="Times New Roman"/>
          <w:b w:val="false"/>
          <w:i w:val="false"/>
          <w:color w:val="000000"/>
          <w:sz w:val="28"/>
        </w:rPr>
        <w:t>
      басқармасы» мемлекеттік мекемесі</w:t>
      </w:r>
      <w:r>
        <w:br/>
      </w:r>
      <w:r>
        <w:rPr>
          <w:rFonts w:ascii="Times New Roman"/>
          <w:b w:val="false"/>
          <w:i w:val="false"/>
          <w:color w:val="000000"/>
          <w:sz w:val="28"/>
        </w:rPr>
        <w:t>
      басшысының міндетін атқарушы</w:t>
      </w:r>
      <w:r>
        <w:br/>
      </w:r>
      <w:r>
        <w:rPr>
          <w:rFonts w:ascii="Times New Roman"/>
          <w:b w:val="false"/>
          <w:i w:val="false"/>
          <w:color w:val="000000"/>
          <w:sz w:val="28"/>
        </w:rPr>
        <w:t>
      З.Т. Есбергенова</w:t>
      </w:r>
      <w:r>
        <w:br/>
      </w:r>
      <w:r>
        <w:rPr>
          <w:rFonts w:ascii="Times New Roman"/>
          <w:b w:val="false"/>
          <w:i w:val="false"/>
          <w:color w:val="000000"/>
          <w:sz w:val="28"/>
        </w:rPr>
        <w:t>
      28 мамыр 2014 жыл</w:t>
      </w:r>
      <w:r>
        <w:br/>
      </w:r>
      <w:r>
        <w:rPr>
          <w:rFonts w:ascii="Times New Roman"/>
          <w:b w:val="false"/>
          <w:i w:val="false"/>
          <w:color w:val="000000"/>
          <w:sz w:val="28"/>
        </w:rPr>
        <w:t>
 </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Маңғыстау облысы әкімдігінің</w:t>
      </w:r>
      <w:r>
        <w:br/>
      </w:r>
      <w:r>
        <w:rPr>
          <w:rFonts w:ascii="Times New Roman"/>
          <w:b w:val="false"/>
          <w:i w:val="false"/>
          <w:color w:val="000000"/>
          <w:sz w:val="28"/>
        </w:rPr>
        <w:t>
2014 жылғы 28 мамыр № 120</w:t>
      </w:r>
      <w:r>
        <w:br/>
      </w:r>
      <w:r>
        <w:rPr>
          <w:rFonts w:ascii="Times New Roman"/>
          <w:b w:val="false"/>
          <w:i w:val="false"/>
          <w:color w:val="000000"/>
          <w:sz w:val="28"/>
        </w:rPr>
        <w:t>
қаулысымен бекітілген</w:t>
      </w:r>
      <w:r>
        <w:br/>
      </w:r>
      <w:r>
        <w:rPr>
          <w:rFonts w:ascii="Times New Roman"/>
          <w:b w:val="false"/>
          <w:i w:val="false"/>
          <w:color w:val="000000"/>
          <w:sz w:val="28"/>
        </w:rPr>
        <w:t>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«Облыс аумағында таралатын шетелдiк мерзiмдi баспасөз басылымдарын есепке алу» мемлекеттік көрсетілетін қызмет регламенті </w:t>
      </w:r>
    </w:p>
    <w:p>
      <w:pPr>
        <w:spacing w:after="0"/>
        <w:ind w:left="0"/>
        <w:jc w:val="left"/>
      </w:pPr>
      <w:r>
        <w:rPr>
          <w:rFonts w:ascii="Times New Roman"/>
          <w:b/>
          <w:i w:val="false"/>
          <w:color w:val="000000"/>
        </w:rPr>
        <w:t xml:space="preserve"> 1. Жалпы ережелер</w:t>
      </w:r>
    </w:p>
    <w:bookmarkStart w:name="z7" w:id="2"/>
    <w:p>
      <w:pPr>
        <w:spacing w:after="0"/>
        <w:ind w:left="0"/>
        <w:jc w:val="both"/>
      </w:pPr>
      <w:r>
        <w:rPr>
          <w:rFonts w:ascii="Times New Roman"/>
          <w:b w:val="false"/>
          <w:i w:val="false"/>
          <w:color w:val="000000"/>
          <w:sz w:val="28"/>
        </w:rPr>
        <w:t>      1. «Облыс аумағында таралатын шетелдік мерзімді баспасөз басылымдарын есепке алу» мемлекеттік көрсетілетін қызметті (бұдан әрі – мемлекеттік көрсетілетін қызмет) «Маңғыстау облыстық ішкі саясат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Өтініштерді қабылдау және мемлекеттік көрсетілетін қызмет көрсетудің нәтижелерін беру:</w:t>
      </w:r>
      <w:r>
        <w:br/>
      </w:r>
      <w:r>
        <w:rPr>
          <w:rFonts w:ascii="Times New Roman"/>
          <w:b w:val="false"/>
          <w:i w:val="false"/>
          <w:color w:val="000000"/>
          <w:sz w:val="28"/>
        </w:rPr>
        <w:t>
      1) көрсетілетін қызметті беруші арқылы;</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республикалық мемлекеттік кәсіпорнының филиалдары (бұдан әрі – ХҚО) арқылы;</w:t>
      </w:r>
      <w:r>
        <w:br/>
      </w:r>
      <w:r>
        <w:rPr>
          <w:rFonts w:ascii="Times New Roman"/>
          <w:b w:val="false"/>
          <w:i w:val="false"/>
          <w:color w:val="000000"/>
          <w:sz w:val="28"/>
        </w:rPr>
        <w:t>
</w:t>
      </w:r>
      <w:r>
        <w:rPr>
          <w:rFonts w:ascii="Times New Roman"/>
          <w:b w:val="false"/>
          <w:i w:val="false"/>
          <w:color w:val="000000"/>
          <w:sz w:val="28"/>
        </w:rPr>
        <w:t>
      3) www.e.gov.kz «электрондық үкіметтің» веб-порталы (бұдан әрі – ЭҮП)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көрсетілетін қызмет нәтижесі – облыс аумағында таралатын шетелдік мерзімді баспасөз басылымдарын есепке алу туралы анықтама (бұдан әрі – Анықтама) болып табылады.</w:t>
      </w:r>
      <w:r>
        <w:br/>
      </w:r>
      <w:r>
        <w:rPr>
          <w:rFonts w:ascii="Times New Roman"/>
          <w:b w:val="false"/>
          <w:i w:val="false"/>
          <w:color w:val="000000"/>
          <w:sz w:val="28"/>
        </w:rPr>
        <w:t>
      Мемлекеттік көрсетілетін қызмет нәтижесін ұсыну нысаны: электрондық және (немесе) қағаз түрінде.</w:t>
      </w:r>
      <w:r>
        <w:br/>
      </w:r>
      <w:r>
        <w:rPr>
          <w:rFonts w:ascii="Times New Roman"/>
          <w:b w:val="false"/>
          <w:i w:val="false"/>
          <w:color w:val="000000"/>
          <w:sz w:val="28"/>
        </w:rPr>
        <w:t>
      Анықтаманы қағаз жеткізгіште алуға өтініш берілген жағдайда, мемлекеттік қызметті көрсету нәтижесі электрондық форматта ресімделеді, басып шығарылады және көрсетілетін қызмет берушінің уәкілетті адамының қолымен және мөрмен расталады.</w:t>
      </w:r>
    </w:p>
    <w:bookmarkEnd w:id="2"/>
    <w:bookmarkStart w:name="z12" w:id="3"/>
    <w:p>
      <w:pPr>
        <w:spacing w:after="0"/>
        <w:ind w:left="0"/>
        <w:jc w:val="left"/>
      </w:pPr>
      <w:r>
        <w:rPr>
          <w:rFonts w:ascii="Times New Roman"/>
          <w:b/>
          <w:i w:val="false"/>
          <w:color w:val="000000"/>
        </w:rPr>
        <w:t xml:space="preserve"> 
2. Мемлекеттік қызмет көрсету процесінде көрсетілетін қызмет берушінің құрылымдық бөлімшелерінің (қызметкерлерінің) іс-қимыл тәртібін сипаттау </w:t>
      </w:r>
    </w:p>
    <w:bookmarkEnd w:id="3"/>
    <w:bookmarkStart w:name="z13" w:id="4"/>
    <w:p>
      <w:pPr>
        <w:spacing w:after="0"/>
        <w:ind w:left="0"/>
        <w:jc w:val="both"/>
      </w:pPr>
      <w:r>
        <w:rPr>
          <w:rFonts w:ascii="Times New Roman"/>
          <w:b w:val="false"/>
          <w:i w:val="false"/>
          <w:color w:val="000000"/>
          <w:sz w:val="28"/>
        </w:rPr>
        <w:t>      4. Көрсетілетін қызметті беруші мемлекеттік қызмет көрсету үшін көрсетілетін қызметті алушының Қазақстан Республикасы Үкіметінің 2014 жылғы 5 наурыздағы </w:t>
      </w:r>
      <w:r>
        <w:rPr>
          <w:rFonts w:ascii="Times New Roman"/>
          <w:b w:val="false"/>
          <w:i w:val="false"/>
          <w:color w:val="000000"/>
          <w:sz w:val="28"/>
        </w:rPr>
        <w:t>№ 180</w:t>
      </w:r>
      <w:r>
        <w:rPr>
          <w:rFonts w:ascii="Times New Roman"/>
          <w:b w:val="false"/>
          <w:i w:val="false"/>
          <w:color w:val="000000"/>
          <w:sz w:val="28"/>
        </w:rPr>
        <w:t xml:space="preserve"> қаулысымен бекітілген «Облыстың, республикалық маңызы бар қаланың, астананың аумағында таралатын шетелдік мерзімді баспасөз басылымдарын есепке алу» мемлекеттік көрсетілетін қызмет стандартының 9-тармағында (бұдан әрі – Стандарт) көрсетілген құжаттарын немесе көрсетілетін қызметті алушы электрондық сұратуын алу мемлекеттік қызмет көрсету жөніндегі рәсімдерді (іс-қимылдарды) бастауға негіздеме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 процесінің құрамына кіретін әрбір рәсімнің (іс-қимылдың) мазмұны:</w:t>
      </w:r>
      <w:r>
        <w:br/>
      </w:r>
      <w:r>
        <w:rPr>
          <w:rFonts w:ascii="Times New Roman"/>
          <w:b w:val="false"/>
          <w:i w:val="false"/>
          <w:color w:val="000000"/>
          <w:sz w:val="28"/>
        </w:rPr>
        <w:t>
</w:t>
      </w:r>
      <w:r>
        <w:rPr>
          <w:rFonts w:ascii="Times New Roman"/>
          <w:b w:val="false"/>
          <w:i w:val="false"/>
          <w:color w:val="000000"/>
          <w:sz w:val="28"/>
        </w:rPr>
        <w:t>
      1) құжаттарды қабылдау және көрсетілетін қызметті берушінің кеңсе қызметкерінің өтінішті тіркеуі;</w:t>
      </w:r>
      <w:r>
        <w:br/>
      </w:r>
      <w:r>
        <w:rPr>
          <w:rFonts w:ascii="Times New Roman"/>
          <w:b w:val="false"/>
          <w:i w:val="false"/>
          <w:color w:val="000000"/>
          <w:sz w:val="28"/>
        </w:rPr>
        <w:t>
</w:t>
      </w:r>
      <w:r>
        <w:rPr>
          <w:rFonts w:ascii="Times New Roman"/>
          <w:b w:val="false"/>
          <w:i w:val="false"/>
          <w:color w:val="000000"/>
          <w:sz w:val="28"/>
        </w:rPr>
        <w:t>
      2) өтінішті көрсетілетін қызметті берушінің басшысының қарауы;</w:t>
      </w:r>
      <w:r>
        <w:br/>
      </w:r>
      <w:r>
        <w:rPr>
          <w:rFonts w:ascii="Times New Roman"/>
          <w:b w:val="false"/>
          <w:i w:val="false"/>
          <w:color w:val="000000"/>
          <w:sz w:val="28"/>
        </w:rPr>
        <w:t>
</w:t>
      </w:r>
      <w:r>
        <w:rPr>
          <w:rFonts w:ascii="Times New Roman"/>
          <w:b w:val="false"/>
          <w:i w:val="false"/>
          <w:color w:val="000000"/>
          <w:sz w:val="28"/>
        </w:rPr>
        <w:t>
      3) өтінішті көрсетілетін қызметті берушінің басшысының орынбасарының қарауы;</w:t>
      </w:r>
      <w:r>
        <w:br/>
      </w:r>
      <w:r>
        <w:rPr>
          <w:rFonts w:ascii="Times New Roman"/>
          <w:b w:val="false"/>
          <w:i w:val="false"/>
          <w:color w:val="000000"/>
          <w:sz w:val="28"/>
        </w:rPr>
        <w:t>
</w:t>
      </w:r>
      <w:r>
        <w:rPr>
          <w:rFonts w:ascii="Times New Roman"/>
          <w:b w:val="false"/>
          <w:i w:val="false"/>
          <w:color w:val="000000"/>
          <w:sz w:val="28"/>
        </w:rPr>
        <w:t>
      4) өтінішті көрсетілетін қызметті берушінің бөлім басшысының қарауы және көрсетілетін қызметті беруші бөлімінің жауапты орындаушысына әрі қарай қарауына беру;</w:t>
      </w:r>
      <w:r>
        <w:br/>
      </w:r>
      <w:r>
        <w:rPr>
          <w:rFonts w:ascii="Times New Roman"/>
          <w:b w:val="false"/>
          <w:i w:val="false"/>
          <w:color w:val="000000"/>
          <w:sz w:val="28"/>
        </w:rPr>
        <w:t>
</w:t>
      </w:r>
      <w:r>
        <w:rPr>
          <w:rFonts w:ascii="Times New Roman"/>
          <w:b w:val="false"/>
          <w:i w:val="false"/>
          <w:color w:val="000000"/>
          <w:sz w:val="28"/>
        </w:rPr>
        <w:t>
      5) өтінішті көрсетілетін қызметті беруші бөлімінің жауапты орындаушысының қарауы, анықтама дайындауы және оны көрсетілетін қызметті беруші бөлімінің басшысына бұрыштама қоюға беру;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берушінің бөлім басшысының анықтамаға бұрыштама қою және көрсетілетін қызметті берушінің басшысына анықтамаға қол қоюға жолдау;</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басшысының анықтамаға қол қоюы және көрсетілетін қызметті берушінің кеңсе қызметкеріне жолдау;</w:t>
      </w:r>
      <w:r>
        <w:br/>
      </w:r>
      <w:r>
        <w:rPr>
          <w:rFonts w:ascii="Times New Roman"/>
          <w:b w:val="false"/>
          <w:i w:val="false"/>
          <w:color w:val="000000"/>
          <w:sz w:val="28"/>
        </w:rPr>
        <w:t>
</w:t>
      </w:r>
      <w:r>
        <w:rPr>
          <w:rFonts w:ascii="Times New Roman"/>
          <w:b w:val="false"/>
          <w:i w:val="false"/>
          <w:color w:val="000000"/>
          <w:sz w:val="28"/>
        </w:rPr>
        <w:t>
      8) анықтаманы көрсетілетін қызметті алушыға беру.</w:t>
      </w:r>
    </w:p>
    <w:bookmarkEnd w:id="4"/>
    <w:bookmarkStart w:name="z22" w:id="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5"/>
    <w:bookmarkStart w:name="z23" w:id="6"/>
    <w:p>
      <w:pPr>
        <w:spacing w:after="0"/>
        <w:ind w:left="0"/>
        <w:jc w:val="both"/>
      </w:pPr>
      <w:r>
        <w:rPr>
          <w:rFonts w:ascii="Times New Roman"/>
          <w:b w:val="false"/>
          <w:i w:val="false"/>
          <w:color w:val="000000"/>
          <w:sz w:val="28"/>
        </w:rPr>
        <w:t>      6. Мемлекеттік көрсетілетін қызмет процесінде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қызметкері;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басшысының орынбасары;</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бөлімінің басшысы;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бөлімінің жауапты орындаушысы.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құрылымдық бөлімшелері (қызметкерлері) арасындағы рәсімдердің (іс-қимылдардың) реттілігінің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кеңсе қызметкері құжаттарды қабылдайды және тіркейді, құжаттарды көрсетілетін қызметті берушінің басшысының қарауына жолдайды (15 минут);</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берушінің басшысы түскен құжаттармен танысады және көрсетілетін қызметті берушінің басшысының орынбасарының қарауына жолдайды (1 жұмыс күні);</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берушінің басшысының орынбасары құжаттарды қарайды және көрсетілетін қызметті беруші бөлімінің басшысына одан әрі қарауға жолдайды (1 жұмыс күні);</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бөлімінің басшысы құжаттарды қойылған талаптарға сәйкестілігін қарайды және көрсетілетін қызметті беруші бөлімінің жауапты орындаушысына орындауға береді (15 минут);</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бөлімінің жауапты орындаушысы көрсетілетін қызметті алушының құжаттарын қарайды, анықтама дайындайды және оны бұрыштама қоюға көрсетілетін қызметті беруші бөлімінің басшысына жолдайды (6 жұмыс күні);</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бөлімінің басшысы анықтамаға бұрыштама қояды және көрсетілетін қызметті берушінің басшысына қол қоюға жолдайды (1 жұмыс күні);</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берушінің басшысы анықтамаға қол қояды және оны көрсетілетін қызметті берушінің кеңсе қызметкеріне жолдайды (1 жұмыс күні);</w:t>
      </w:r>
      <w:r>
        <w:br/>
      </w:r>
      <w:r>
        <w:rPr>
          <w:rFonts w:ascii="Times New Roman"/>
          <w:b w:val="false"/>
          <w:i w:val="false"/>
          <w:color w:val="000000"/>
          <w:sz w:val="28"/>
        </w:rPr>
        <w:t>
</w:t>
      </w:r>
      <w:r>
        <w:rPr>
          <w:rFonts w:ascii="Times New Roman"/>
          <w:b w:val="false"/>
          <w:i w:val="false"/>
          <w:color w:val="000000"/>
          <w:sz w:val="28"/>
        </w:rPr>
        <w:t>
      8) көрсетілетін қызметті берушінің кеңсе қызметкері анықтаманы көрсетілетін қызметті алушыға береді (15 минут).</w:t>
      </w:r>
      <w:r>
        <w:br/>
      </w:r>
      <w:r>
        <w:rPr>
          <w:rFonts w:ascii="Times New Roman"/>
          <w:b w:val="false"/>
          <w:i w:val="false"/>
          <w:color w:val="000000"/>
          <w:sz w:val="28"/>
        </w:rPr>
        <w:t>
</w:t>
      </w:r>
      <w:r>
        <w:rPr>
          <w:rFonts w:ascii="Times New Roman"/>
          <w:b w:val="false"/>
          <w:i w:val="false"/>
          <w:color w:val="000000"/>
          <w:sz w:val="28"/>
        </w:rPr>
        <w:t>
      8. Рәсімдердің (іс-қимылдардың) реттілігінің сипаттамасы осы «Облыс аумағында таралатын шетелдік мерзімді баспасөз басылымдарын есепке алу» мемлекеттік көрсетілетін қызмет регламентіне (бұдан әрі – Регламент) 1-қосымшаға сәйкес блок-схемамен сүйемелденеді.</w:t>
      </w:r>
    </w:p>
    <w:bookmarkEnd w:id="6"/>
    <w:bookmarkStart w:name="z38" w:id="7"/>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7"/>
    <w:bookmarkStart w:name="z39" w:id="8"/>
    <w:p>
      <w:pPr>
        <w:spacing w:after="0"/>
        <w:ind w:left="0"/>
        <w:jc w:val="both"/>
      </w:pPr>
      <w:r>
        <w:rPr>
          <w:rFonts w:ascii="Times New Roman"/>
          <w:b w:val="false"/>
          <w:i w:val="false"/>
          <w:color w:val="000000"/>
          <w:sz w:val="28"/>
        </w:rPr>
        <w:t>      9. Мемлекеттік қызметті алу үшін көрсетілетін қызметті алушы немесе оның өкілі (нотариалды куәландырылған сенімхат бойынша) ХҚО-на Стандарттың 9-тармағында көрсетілген қажетті құжаттарды ұсынады.</w:t>
      </w:r>
      <w:r>
        <w:br/>
      </w:r>
      <w:r>
        <w:rPr>
          <w:rFonts w:ascii="Times New Roman"/>
          <w:b w:val="false"/>
          <w:i w:val="false"/>
          <w:color w:val="000000"/>
          <w:sz w:val="28"/>
        </w:rPr>
        <w:t>
      Көрсетілетін қызметті алушының жеке басын куәландыратын құжаттардың деректері туралы, заңды тұлғаның мемлекеттік тіркелгені (қайта тіркелгені) туралы мемлекеттік электрондық ақпараттық ресурстар болып табылатын мәліметтерді көрсетілетін қызметті берушінің қызметкері тиісті мемлекеттік ақпараттық жүйелерден мемлекеттік органдардың уәкілетті адамдарының электрондық цифрлық қолтаңбасымен (бұдан әрі – ЭЦҚ) куәландырылған электрондық деректер нысанында алады.</w:t>
      </w:r>
      <w:r>
        <w:br/>
      </w:r>
      <w:r>
        <w:rPr>
          <w:rFonts w:ascii="Times New Roman"/>
          <w:b w:val="false"/>
          <w:i w:val="false"/>
          <w:color w:val="000000"/>
          <w:sz w:val="28"/>
        </w:rPr>
        <w:t xml:space="preserve">
      Құжаттарды қабылдаған кезде ХҚО қызметкері төлнұсқалардың түпнұсқалығын құжаттардың басып шығарылған көшірмелерімен салыстырып тексереді, одан кейін төлнұсқаларды көрсетілетін қызметті алушыға қайтарады. </w:t>
      </w:r>
      <w:r>
        <w:br/>
      </w:r>
      <w:r>
        <w:rPr>
          <w:rFonts w:ascii="Times New Roman"/>
          <w:b w:val="false"/>
          <w:i w:val="false"/>
          <w:color w:val="000000"/>
          <w:sz w:val="28"/>
        </w:rPr>
        <w:t>
      10. Көрсетілетін қызметті алушы барлық қажетті құжаттарды тапсырған кезде тиісті құжаттарды қабылдағандығы туралы қолхат беріледі (15 минут).</w:t>
      </w:r>
      <w:r>
        <w:br/>
      </w:r>
      <w:r>
        <w:rPr>
          <w:rFonts w:ascii="Times New Roman"/>
          <w:b w:val="false"/>
          <w:i w:val="false"/>
          <w:color w:val="000000"/>
          <w:sz w:val="28"/>
        </w:rPr>
        <w:t>
</w:t>
      </w:r>
      <w:r>
        <w:rPr>
          <w:rFonts w:ascii="Times New Roman"/>
          <w:b w:val="false"/>
          <w:i w:val="false"/>
          <w:color w:val="000000"/>
          <w:sz w:val="28"/>
        </w:rPr>
        <w:t>
      11. ХҚО-да көрсетілетін қызметті алушыға дайын құжаттарды беруді жеке куәлігін көрсеткеннен кейін (не нотариалды расталған сенімхат бойынша оның өкілінің) ХҚО қызметкері қолхат негізінде жүзеге асырады.</w:t>
      </w:r>
      <w:r>
        <w:br/>
      </w:r>
      <w:r>
        <w:rPr>
          <w:rFonts w:ascii="Times New Roman"/>
          <w:b w:val="false"/>
          <w:i w:val="false"/>
          <w:color w:val="000000"/>
          <w:sz w:val="28"/>
        </w:rPr>
        <w:t>
</w:t>
      </w:r>
      <w:r>
        <w:rPr>
          <w:rFonts w:ascii="Times New Roman"/>
          <w:b w:val="false"/>
          <w:i w:val="false"/>
          <w:color w:val="000000"/>
          <w:sz w:val="28"/>
        </w:rPr>
        <w:t>
      12. Көрсетілетін қызметті алушы Стандартта көзделген тізбеге сәйкес құжаттардың толық топтамасын ұсынбаған жағдайда, ХҚО қызметкері өтінішті қабылдаудан бас тартады және Стандартқа 2-қосымшаға сәйкес нысан бойынша қолхат береді.</w:t>
      </w:r>
      <w:r>
        <w:br/>
      </w:r>
      <w:r>
        <w:rPr>
          <w:rFonts w:ascii="Times New Roman"/>
          <w:b w:val="false"/>
          <w:i w:val="false"/>
          <w:color w:val="000000"/>
          <w:sz w:val="28"/>
        </w:rPr>
        <w:t>
</w:t>
      </w:r>
      <w:r>
        <w:rPr>
          <w:rFonts w:ascii="Times New Roman"/>
          <w:b w:val="false"/>
          <w:i w:val="false"/>
          <w:color w:val="000000"/>
          <w:sz w:val="28"/>
        </w:rPr>
        <w:t>
      13. ХҚО-на хабарласу тәртібінің сипаттамасы осы Регламентке 2-қосымшаға сәйкес графикалық нысанда келтірілген.</w:t>
      </w:r>
      <w:r>
        <w:br/>
      </w:r>
      <w:r>
        <w:rPr>
          <w:rFonts w:ascii="Times New Roman"/>
          <w:b w:val="false"/>
          <w:i w:val="false"/>
          <w:color w:val="000000"/>
          <w:sz w:val="28"/>
        </w:rPr>
        <w:t>
</w:t>
      </w:r>
      <w:r>
        <w:rPr>
          <w:rFonts w:ascii="Times New Roman"/>
          <w:b w:val="false"/>
          <w:i w:val="false"/>
          <w:color w:val="000000"/>
          <w:sz w:val="28"/>
        </w:rPr>
        <w:t>
      14. Көрсетілетін қызметті берушінің ЭҮП арқылы қадамдық әрекеттері және шешімдері:</w:t>
      </w:r>
      <w:r>
        <w:br/>
      </w:r>
      <w:r>
        <w:rPr>
          <w:rFonts w:ascii="Times New Roman"/>
          <w:b w:val="false"/>
          <w:i w:val="false"/>
          <w:color w:val="000000"/>
          <w:sz w:val="28"/>
        </w:rPr>
        <w:t>
      1) көрсетілетін қызметті алушы жеке сәйкестендіру нөмірі (бұдан әрі – ЖСН), бизнес-сәйкестендіру нөмірі (бұдан әрі – БСН) және парольдің көмегі арқылы ЭҮП-де тіркеуді (ЭҮП тіркелмеген көрсетілетін қызметті алушылар үшін жүзеге асырылады) жүзеге асырады;</w:t>
      </w:r>
      <w:r>
        <w:br/>
      </w:r>
      <w:r>
        <w:rPr>
          <w:rFonts w:ascii="Times New Roman"/>
          <w:b w:val="false"/>
          <w:i w:val="false"/>
          <w:color w:val="000000"/>
          <w:sz w:val="28"/>
        </w:rPr>
        <w:t>
</w:t>
      </w:r>
      <w:r>
        <w:rPr>
          <w:rFonts w:ascii="Times New Roman"/>
          <w:b w:val="false"/>
          <w:i w:val="false"/>
          <w:color w:val="000000"/>
          <w:sz w:val="28"/>
        </w:rPr>
        <w:t>
      2) 1-процесс – көрсетілетін қызметті алу үшін ЭҮП-де көрсетілетін қызметті алушының ЖСН/БСН және паролін енгізу (авторлау процесі);</w:t>
      </w:r>
      <w:r>
        <w:br/>
      </w:r>
      <w:r>
        <w:rPr>
          <w:rFonts w:ascii="Times New Roman"/>
          <w:b w:val="false"/>
          <w:i w:val="false"/>
          <w:color w:val="000000"/>
          <w:sz w:val="28"/>
        </w:rPr>
        <w:t>
</w:t>
      </w:r>
      <w:r>
        <w:rPr>
          <w:rFonts w:ascii="Times New Roman"/>
          <w:b w:val="false"/>
          <w:i w:val="false"/>
          <w:color w:val="000000"/>
          <w:sz w:val="28"/>
        </w:rPr>
        <w:t>
      3) 1-шарт – ЭҮП-де тіркелген көрсетілетін қызметті алушы туралы деректердің тұпнұсқалылығын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
      4) 2-процесс – ЭҮП-де көрсетілетін қызметті алушының деректерінде орын алған бұзушылықтарға байланысты авторлаудан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салудың нысанын экранға шығару және оның құрылымы мен форматтық талаптарын ескере отырып, көрсетілетін қызметті алушының нысанды толтыруы, Стандарттың 9-тармағында көрсетілген электронды түрде қажетті құжаттардың көшірмелерін сұрау салудың нысанына енгізу, сондай-ақ көрсетілетін қызметті алушының сұрау салуды куәландыру (қол қою) үшін ЭЦҚ тіркеу куәлігін таңдауы;</w:t>
      </w:r>
      <w:r>
        <w:br/>
      </w:r>
      <w:r>
        <w:rPr>
          <w:rFonts w:ascii="Times New Roman"/>
          <w:b w:val="false"/>
          <w:i w:val="false"/>
          <w:color w:val="000000"/>
          <w:sz w:val="28"/>
        </w:rPr>
        <w:t>
</w:t>
      </w:r>
      <w:r>
        <w:rPr>
          <w:rFonts w:ascii="Times New Roman"/>
          <w:b w:val="false"/>
          <w:i w:val="false"/>
          <w:color w:val="000000"/>
          <w:sz w:val="28"/>
        </w:rPr>
        <w:t>
      6) 2-шарт – ЭҮП-де ЭЦҚ тіркеу куәлігінің қолданылу мерзімі мен қайтарылып алынған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w:t>
      </w:r>
      <w:r>
        <w:br/>
      </w:r>
      <w:r>
        <w:rPr>
          <w:rFonts w:ascii="Times New Roman"/>
          <w:b w:val="false"/>
          <w:i w:val="false"/>
          <w:color w:val="000000"/>
          <w:sz w:val="28"/>
        </w:rPr>
        <w:t>
</w:t>
      </w:r>
      <w:r>
        <w:rPr>
          <w:rFonts w:ascii="Times New Roman"/>
          <w:b w:val="false"/>
          <w:i w:val="false"/>
          <w:color w:val="000000"/>
          <w:sz w:val="28"/>
        </w:rPr>
        <w:t>
      7) 4-процесс – көрсетілетін қызметті алушының ЭЦҚ түпнұсқалылығының расталмауына байланысты сұрау салынған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8) 5-процесс – көрсетілетін қызметті алушының ЭЦҚ арқылы қызметті көрсету үшін сұрау салуды куәландыру және қызметті беруші өңдеу үшін электрондық құжатты (сұрау салуды) «электрондық үкіметтің» шлюзі (бұдан әрі – ЭҮШ) арқылы «электрондық үкіметтің» өңірлік шлюзінің автоматтандырылған жұмыс орнына (бұдан әрі – ЭҮӨШ АЖО-на) жіберу;</w:t>
      </w:r>
      <w:r>
        <w:br/>
      </w:r>
      <w:r>
        <w:rPr>
          <w:rFonts w:ascii="Times New Roman"/>
          <w:b w:val="false"/>
          <w:i w:val="false"/>
          <w:color w:val="000000"/>
          <w:sz w:val="28"/>
        </w:rPr>
        <w:t>
</w:t>
      </w:r>
      <w:r>
        <w:rPr>
          <w:rFonts w:ascii="Times New Roman"/>
          <w:b w:val="false"/>
          <w:i w:val="false"/>
          <w:color w:val="000000"/>
          <w:sz w:val="28"/>
        </w:rPr>
        <w:t>
      9) 6-процесс – ЭҮӨШ АЖО-да электрондық құжатты тіркеу;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көрсетілетін қызметті алушының қоса берілген Стандарттың 9-тармағында көрсетілген құжаттардың және қызмет көрсету үшін негіздерге сәйкестігін тексеру (өңдеу);</w:t>
      </w:r>
      <w:r>
        <w:br/>
      </w:r>
      <w:r>
        <w:rPr>
          <w:rFonts w:ascii="Times New Roman"/>
          <w:b w:val="false"/>
          <w:i w:val="false"/>
          <w:color w:val="000000"/>
          <w:sz w:val="28"/>
        </w:rPr>
        <w:t>
</w:t>
      </w:r>
      <w:r>
        <w:rPr>
          <w:rFonts w:ascii="Times New Roman"/>
          <w:b w:val="false"/>
          <w:i w:val="false"/>
          <w:color w:val="000000"/>
          <w:sz w:val="28"/>
        </w:rPr>
        <w:t xml:space="preserve">
      11) 7-процесс – көрсетілетін қызметті алушының ЭҮП-мен қалыптастырылған мемлекеттік көрсетілетін қызмет нәтижесін (электрондық құжат нысанындағы анықтама) алуы. Электрондық құжат көрсетілетін қызметті берушінің уәкілетті адамының ЭЦҚ қолдану арқылы қалыптастырылады. </w:t>
      </w:r>
      <w:r>
        <w:br/>
      </w:r>
      <w:r>
        <w:rPr>
          <w:rFonts w:ascii="Times New Roman"/>
          <w:b w:val="false"/>
          <w:i w:val="false"/>
          <w:color w:val="000000"/>
          <w:sz w:val="28"/>
        </w:rPr>
        <w:t>
</w:t>
      </w:r>
      <w:r>
        <w:rPr>
          <w:rFonts w:ascii="Times New Roman"/>
          <w:b w:val="false"/>
          <w:i w:val="false"/>
          <w:color w:val="000000"/>
          <w:sz w:val="28"/>
        </w:rPr>
        <w:t>
      15. ЭҮП арқылы мемлекеттік қызмет көрсетуге тартылған ақпараттық жүйелердің функционалдық өзара іс-қимылы диаграмма түрінде осы Регламентке 3-қосымшаға сәйкес келтірілген.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сонымен қатар өзге көрсетілген қызмет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xml:space="preserve">      Ескерту. Қаулы 16 тармақпен толықтырылды - Маңғыстау облысы әкімдігінің 28.10.2014 </w:t>
      </w:r>
      <w:r>
        <w:rPr>
          <w:rFonts w:ascii="Times New Roman"/>
          <w:b w:val="false"/>
          <w:i w:val="false"/>
          <w:color w:val="000000"/>
          <w:sz w:val="28"/>
        </w:rPr>
        <w:t>№ 266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End w:id="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9"/>
    <w:p>
      <w:pPr>
        <w:spacing w:after="0"/>
        <w:ind w:left="0"/>
        <w:jc w:val="both"/>
      </w:pPr>
      <w:r>
        <w:rPr>
          <w:rFonts w:ascii="Times New Roman"/>
          <w:b w:val="false"/>
          <w:i w:val="false"/>
          <w:color w:val="000000"/>
          <w:sz w:val="28"/>
        </w:rPr>
        <w:t xml:space="preserve">
«Облыс аумағында таралатын шетелдiк </w:t>
      </w:r>
      <w:r>
        <w:br/>
      </w:r>
      <w:r>
        <w:rPr>
          <w:rFonts w:ascii="Times New Roman"/>
          <w:b w:val="false"/>
          <w:i w:val="false"/>
          <w:color w:val="000000"/>
          <w:sz w:val="28"/>
        </w:rPr>
        <w:t>
мерзiмдi баспасөз басылымдарын есепке алу»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1-қосымша</w:t>
      </w:r>
      <w:r>
        <w:br/>
      </w:r>
      <w:r>
        <w:rPr>
          <w:rFonts w:ascii="Times New Roman"/>
          <w:b w:val="false"/>
          <w:i w:val="false"/>
          <w:color w:val="000000"/>
          <w:sz w:val="28"/>
        </w:rPr>
        <w:t>
 </w:t>
      </w:r>
      <w:r>
        <w:br/>
      </w:r>
      <w:r>
        <w:rPr>
          <w:rFonts w:ascii="Times New Roman"/>
          <w:b w:val="false"/>
          <w:i w:val="false"/>
          <w:color w:val="000000"/>
          <w:sz w:val="28"/>
        </w:rPr>
        <w:t>
 </w:t>
      </w:r>
    </w:p>
    <w:bookmarkEnd w:id="9"/>
    <w:p>
      <w:pPr>
        <w:spacing w:after="0"/>
        <w:ind w:left="0"/>
        <w:jc w:val="left"/>
      </w:pPr>
      <w:r>
        <w:rPr>
          <w:rFonts w:ascii="Times New Roman"/>
          <w:b/>
          <w:i w:val="false"/>
          <w:color w:val="000000"/>
        </w:rPr>
        <w:t xml:space="preserve"> Рәсімдердің (іс-қимылдардың) реттілігінің сипаттамасы</w:t>
      </w:r>
      <w:r>
        <w:br/>
      </w:r>
      <w:r>
        <w:rPr>
          <w:rFonts w:ascii="Times New Roman"/>
          <w:b/>
          <w:i w:val="false"/>
          <w:color w:val="000000"/>
        </w:rPr>
        <w:t>
 </w:t>
      </w:r>
      <w:r>
        <w:br/>
      </w:r>
      <w:r>
        <w:rPr>
          <w:rFonts w:ascii="Times New Roman"/>
          <w:b/>
          <w:i w:val="false"/>
          <w:color w:val="000000"/>
        </w:rPr>
        <w:t>
 </w:t>
      </w:r>
      <w:r>
        <w:drawing>
          <wp:inline distT="0" distB="0" distL="0" distR="0">
            <wp:extent cx="8864600" cy="520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864600" cy="5207000"/>
                    </a:xfrm>
                    <a:prstGeom prst="rect">
                      <a:avLst/>
                    </a:prstGeom>
                  </pic:spPr>
                </pic:pic>
              </a:graphicData>
            </a:graphic>
          </wp:inline>
        </w:drawing>
      </w:r>
      <w:r>
        <w:br/>
      </w:r>
      <w:r>
        <w:rPr>
          <w:rFonts w:ascii="Times New Roman"/>
          <w:b/>
          <w:i w:val="false"/>
          <w:color w:val="000000"/>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56" w:id="10"/>
    <w:p>
      <w:pPr>
        <w:spacing w:after="0"/>
        <w:ind w:left="0"/>
        <w:jc w:val="both"/>
      </w:pPr>
      <w:r>
        <w:rPr>
          <w:rFonts w:ascii="Times New Roman"/>
          <w:b w:val="false"/>
          <w:i w:val="false"/>
          <w:color w:val="000000"/>
          <w:sz w:val="28"/>
        </w:rPr>
        <w:t>
«Облыс аумағында таралатын шетелдiк</w:t>
      </w:r>
      <w:r>
        <w:br/>
      </w:r>
      <w:r>
        <w:rPr>
          <w:rFonts w:ascii="Times New Roman"/>
          <w:b w:val="false"/>
          <w:i w:val="false"/>
          <w:color w:val="000000"/>
          <w:sz w:val="28"/>
        </w:rPr>
        <w:t>
мерзiмдi баспасөз басылымдарын есепке алу»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2-қосымша</w:t>
      </w:r>
      <w:r>
        <w:br/>
      </w:r>
      <w:r>
        <w:rPr>
          <w:rFonts w:ascii="Times New Roman"/>
          <w:b w:val="false"/>
          <w:i w:val="false"/>
          <w:color w:val="000000"/>
          <w:sz w:val="28"/>
        </w:rPr>
        <w:t>
 </w:t>
      </w:r>
      <w:r>
        <w:br/>
      </w:r>
      <w:r>
        <w:rPr>
          <w:rFonts w:ascii="Times New Roman"/>
          <w:b w:val="false"/>
          <w:i w:val="false"/>
          <w:color w:val="000000"/>
          <w:sz w:val="28"/>
        </w:rPr>
        <w:t>
 </w:t>
      </w:r>
    </w:p>
    <w:bookmarkEnd w:id="10"/>
    <w:p>
      <w:pPr>
        <w:spacing w:after="0"/>
        <w:ind w:left="0"/>
        <w:jc w:val="left"/>
      </w:pPr>
      <w:r>
        <w:rPr>
          <w:rFonts w:ascii="Times New Roman"/>
          <w:b/>
          <w:i w:val="false"/>
          <w:color w:val="000000"/>
        </w:rPr>
        <w:t xml:space="preserve"> Халыққа қызмет көрсету орталығына хабарласу тәртібінің сипаттамасы </w:t>
      </w:r>
    </w:p>
    <w:p>
      <w:pPr>
        <w:spacing w:after="0"/>
        <w:ind w:left="0"/>
        <w:jc w:val="both"/>
      </w:pPr>
      <w:r>
        <w:rPr>
          <w:rFonts w:ascii="Times New Roman"/>
          <w:b w:val="false"/>
          <w:i w:val="false"/>
          <w:color w:val="000000"/>
          <w:sz w:val="28"/>
        </w:rPr>
        <w:t> </w:t>
      </w:r>
      <w:r>
        <w:drawing>
          <wp:inline distT="0" distB="0" distL="0" distR="0">
            <wp:extent cx="88138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813800" cy="5524500"/>
                    </a:xfrm>
                    <a:prstGeom prst="rect">
                      <a:avLst/>
                    </a:prstGeom>
                  </pic:spPr>
                </pic:pic>
              </a:graphicData>
            </a:graphic>
          </wp:inline>
        </w:drawing>
      </w:r>
      <w:r>
        <w:rPr>
          <w:rFonts w:ascii="Times New Roman"/>
          <w:b w:val="false"/>
          <w:i w:val="false"/>
          <w:color w:val="000000"/>
          <w:sz w:val="28"/>
        </w:rPr>
        <w:t> </w:t>
      </w:r>
    </w:p>
    <w:bookmarkStart w:name="z57" w:id="11"/>
    <w:p>
      <w:pPr>
        <w:spacing w:after="0"/>
        <w:ind w:left="0"/>
        <w:jc w:val="both"/>
      </w:pPr>
      <w:r>
        <w:rPr>
          <w:rFonts w:ascii="Times New Roman"/>
          <w:b w:val="false"/>
          <w:i w:val="false"/>
          <w:color w:val="000000"/>
          <w:sz w:val="28"/>
        </w:rPr>
        <w:t>
«Облыс аумағында таралатын шетелдiк</w:t>
      </w:r>
      <w:r>
        <w:br/>
      </w:r>
      <w:r>
        <w:rPr>
          <w:rFonts w:ascii="Times New Roman"/>
          <w:b w:val="false"/>
          <w:i w:val="false"/>
          <w:color w:val="000000"/>
          <w:sz w:val="28"/>
        </w:rPr>
        <w:t>
мерзiмдi баспасөз басылымдарын есепке алу»</w:t>
      </w:r>
      <w:r>
        <w:br/>
      </w:r>
      <w:r>
        <w:rPr>
          <w:rFonts w:ascii="Times New Roman"/>
          <w:b w:val="false"/>
          <w:i w:val="false"/>
          <w:color w:val="000000"/>
          <w:sz w:val="28"/>
        </w:rPr>
        <w:t>
мемлекеттік көрсетілетін қызмет регламентіне</w:t>
      </w:r>
      <w:r>
        <w:br/>
      </w:r>
      <w:r>
        <w:rPr>
          <w:rFonts w:ascii="Times New Roman"/>
          <w:b w:val="false"/>
          <w:i w:val="false"/>
          <w:color w:val="000000"/>
          <w:sz w:val="28"/>
        </w:rPr>
        <w:t>
3-қосымша</w:t>
      </w:r>
      <w:r>
        <w:br/>
      </w:r>
      <w:r>
        <w:rPr>
          <w:rFonts w:ascii="Times New Roman"/>
          <w:b w:val="false"/>
          <w:i w:val="false"/>
          <w:color w:val="000000"/>
          <w:sz w:val="28"/>
        </w:rPr>
        <w:t>
 </w:t>
      </w:r>
      <w:r>
        <w:br/>
      </w:r>
      <w:r>
        <w:rPr>
          <w:rFonts w:ascii="Times New Roman"/>
          <w:b w:val="false"/>
          <w:i w:val="false"/>
          <w:color w:val="000000"/>
          <w:sz w:val="28"/>
        </w:rPr>
        <w:t>
 </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ЭҮП арқылы мемлекеттік қызмет көрсетуге тартылған ақпараттық жүйелердің функционалдық өзара іс-қимыл диаграммасы</w:t>
      </w:r>
      <w:r>
        <w:br/>
      </w:r>
      <w:r>
        <w:rPr>
          <w:rFonts w:ascii="Times New Roman"/>
          <w:b/>
          <w:i w:val="false"/>
          <w:color w:val="000000"/>
        </w:rPr>
        <w:t>
 </w:t>
      </w:r>
      <w:r>
        <w:br/>
      </w:r>
      <w:r>
        <w:rPr>
          <w:rFonts w:ascii="Times New Roman"/>
          <w:b/>
          <w:i w:val="false"/>
          <w:color w:val="000000"/>
        </w:rPr>
        <w:t>
 </w:t>
      </w:r>
    </w:p>
    <w:p>
      <w:pPr>
        <w:spacing w:after="0"/>
        <w:ind w:left="0"/>
        <w:jc w:val="both"/>
      </w:pPr>
      <w:r>
        <w:drawing>
          <wp:inline distT="0" distB="0" distL="0" distR="0">
            <wp:extent cx="88646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864600" cy="5194300"/>
                    </a:xfrm>
                    <a:prstGeom prst="rect">
                      <a:avLst/>
                    </a:prstGeom>
                  </pic:spPr>
                </pic:pic>
              </a:graphicData>
            </a:graphic>
          </wp:inline>
        </w:drawing>
      </w:r>
    </w:p>
    <w:bookmarkStart w:name="z58" w:id="12"/>
    <w:p>
      <w:pPr>
        <w:spacing w:after="0"/>
        <w:ind w:left="0"/>
        <w:jc w:val="both"/>
      </w:pPr>
      <w:r>
        <w:rPr>
          <w:rFonts w:ascii="Times New Roman"/>
          <w:b w:val="false"/>
          <w:i w:val="false"/>
          <w:color w:val="000000"/>
          <w:sz w:val="28"/>
        </w:rPr>
        <w:t>
 </w:t>
      </w:r>
    </w:p>
    <w:bookmarkEnd w:id="12"/>
    <w:p>
      <w:pPr>
        <w:spacing w:after="0"/>
        <w:ind w:left="0"/>
        <w:jc w:val="both"/>
      </w:pPr>
      <w:r>
        <w:drawing>
          <wp:inline distT="0" distB="0" distL="0" distR="0">
            <wp:extent cx="89027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902700" cy="57023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13"/>
    <w:p>
      <w:pPr>
        <w:spacing w:after="0"/>
        <w:ind w:left="0"/>
        <w:jc w:val="both"/>
      </w:pPr>
      <w:r>
        <w:rPr>
          <w:rFonts w:ascii="Times New Roman"/>
          <w:b w:val="false"/>
          <w:i w:val="false"/>
          <w:color w:val="000000"/>
          <w:sz w:val="28"/>
        </w:rPr>
        <w:t>
«Облыс аумағында таралатын шетелдік мерзімді</w:t>
      </w:r>
      <w:r>
        <w:br/>
      </w:r>
      <w:r>
        <w:rPr>
          <w:rFonts w:ascii="Times New Roman"/>
          <w:b w:val="false"/>
          <w:i w:val="false"/>
          <w:color w:val="000000"/>
          <w:sz w:val="28"/>
        </w:rPr>
        <w:t>
баспасөз басылымдарын есепке алу» мемлекеттік</w:t>
      </w:r>
      <w:r>
        <w:br/>
      </w:r>
      <w:r>
        <w:rPr>
          <w:rFonts w:ascii="Times New Roman"/>
          <w:b w:val="false"/>
          <w:i w:val="false"/>
          <w:color w:val="000000"/>
          <w:sz w:val="28"/>
        </w:rPr>
        <w:t>
көрсетілетін қызмет регламентіне</w:t>
      </w:r>
      <w:r>
        <w:br/>
      </w:r>
      <w:r>
        <w:rPr>
          <w:rFonts w:ascii="Times New Roman"/>
          <w:b w:val="false"/>
          <w:i w:val="false"/>
          <w:color w:val="000000"/>
          <w:sz w:val="28"/>
        </w:rPr>
        <w:t>
4-қосымша</w:t>
      </w:r>
      <w:r>
        <w:br/>
      </w:r>
      <w:r>
        <w:rPr>
          <w:rFonts w:ascii="Times New Roman"/>
          <w:b w:val="false"/>
          <w:i w:val="false"/>
          <w:color w:val="000000"/>
          <w:sz w:val="28"/>
        </w:rPr>
        <w:t>
 </w:t>
      </w:r>
      <w:r>
        <w:br/>
      </w:r>
      <w:r>
        <w:rPr>
          <w:rFonts w:ascii="Times New Roman"/>
          <w:b w:val="false"/>
          <w:i w:val="false"/>
          <w:color w:val="000000"/>
          <w:sz w:val="28"/>
        </w:rPr>
        <w:t>
 </w:t>
      </w:r>
    </w:p>
    <w:bookmarkEnd w:id="13"/>
    <w:p>
      <w:pPr>
        <w:spacing w:after="0"/>
        <w:ind w:left="0"/>
        <w:jc w:val="both"/>
      </w:pPr>
      <w:r>
        <w:rPr>
          <w:rFonts w:ascii="Times New Roman"/>
          <w:b w:val="false"/>
          <w:i w:val="false"/>
          <w:color w:val="ff0000"/>
          <w:sz w:val="28"/>
        </w:rPr>
        <w:t xml:space="preserve">      Ескерту. Қаулы 4-қосымшамен толықтырылды - Маңғыстау облысы әкімдігінің 28.10.2014 </w:t>
      </w:r>
      <w:r>
        <w:rPr>
          <w:rFonts w:ascii="Times New Roman"/>
          <w:b w:val="false"/>
          <w:i w:val="false"/>
          <w:color w:val="ff0000"/>
          <w:sz w:val="28"/>
        </w:rPr>
        <w:t>№ 266</w:t>
      </w:r>
      <w:r>
        <w:rPr>
          <w:rFonts w:ascii="Times New Roman"/>
          <w:b w:val="false"/>
          <w:i w:val="false"/>
          <w:color w:val="ff0000"/>
          <w:sz w:val="28"/>
        </w:rPr>
        <w:t xml:space="preserve"> (жарияланған күнінен кейін күнтізбелік он күн өткен соң қолданысқа енгізіледі) қаулысымен.</w:t>
      </w:r>
    </w:p>
    <w:bookmarkStart w:name="z61" w:id="14"/>
    <w:p>
      <w:pPr>
        <w:spacing w:after="0"/>
        <w:ind w:left="0"/>
        <w:jc w:val="both"/>
      </w:pPr>
      <w:r>
        <w:drawing>
          <wp:inline distT="0" distB="0" distL="0" distR="0">
            <wp:extent cx="88011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801100" cy="6146800"/>
                    </a:xfrm>
                    <a:prstGeom prst="rect">
                      <a:avLst/>
                    </a:prstGeom>
                  </pic:spPr>
                </pic:pic>
              </a:graphicData>
            </a:graphic>
          </wp:inline>
        </w:drawing>
      </w:r>
      <w:r>
        <w:br/>
      </w:r>
      <w:r>
        <w:rPr>
          <w:rFonts w:ascii="Times New Roman"/>
          <w:b w:val="false"/>
          <w:i w:val="false"/>
          <w:color w:val="000000"/>
          <w:sz w:val="28"/>
        </w:rPr>
        <w:t>
 </w:t>
      </w:r>
      <w:r>
        <w:br/>
      </w:r>
      <w:r>
        <w:rPr>
          <w:rFonts w:ascii="Times New Roman"/>
          <w:b w:val="false"/>
          <w:i w:val="false"/>
          <w:color w:val="000000"/>
          <w:sz w:val="28"/>
        </w:rPr>
        <w:t>
 </w:t>
      </w:r>
    </w:p>
    <w:bookmarkEnd w:id="14"/>
    <w:p>
      <w:pPr>
        <w:spacing w:after="0"/>
        <w:ind w:left="0"/>
        <w:jc w:val="both"/>
      </w:pPr>
      <w:r>
        <w:drawing>
          <wp:inline distT="0" distB="0" distL="0" distR="0">
            <wp:extent cx="8382000" cy="568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382000" cy="56896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