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92d762" w14:textId="592d76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"Мұрағаттық анықтамалар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06 мамырдағы № 92 қаулысы. Маңғыстау облысының Әділет департаментінде 2014 жылғы 13 маусымда № 2446 болып тіркелді. Күші жойылды - Маңғыстау облысы әкімдігінің 2015 жылғы 10 тамыздағы № 238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10.08.2015 </w:t>
      </w:r>
      <w:r>
        <w:rPr>
          <w:rFonts w:ascii="Times New Roman"/>
          <w:b w:val="false"/>
          <w:i w:val="false"/>
          <w:color w:val="ff0000"/>
          <w:sz w:val="28"/>
        </w:rPr>
        <w:t xml:space="preserve">№ 238 </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«Мұрағаттық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«Маңғыстау облысының мұрағаттар мен құжаттама басқармасы» мемлекеттік мекемесі (А. Еділхан) осы қаулының әділет органдарында мемлекеттік тіркелуін, оның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Х.Х. Нұрғалиеваға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бірақ «Мұрағат ісі саласындағы мемлекеттік көрсетілетін қызметтер стандарттарын бекіту туралы» Қазақстан Республикасы Үкіметінің 2014 жылғы 5 наурыздағы </w:t>
      </w:r>
      <w:r>
        <w:rPr>
          <w:rFonts w:ascii="Times New Roman"/>
          <w:b w:val="false"/>
          <w:i w:val="false"/>
          <w:color w:val="000000"/>
          <w:sz w:val="28"/>
        </w:rPr>
        <w:t>№ 183</w:t>
      </w:r>
      <w:r>
        <w:rPr>
          <w:rFonts w:ascii="Times New Roman"/>
          <w:b w:val="false"/>
          <w:i w:val="false"/>
          <w:color w:val="000000"/>
          <w:sz w:val="28"/>
        </w:rPr>
        <w:t xml:space="preserve"> қаулысы қолданысқа енгізілгеннен бұрын емес, алғашқы ресми жарияланған күнінен кейін күнтізбелік он күн өткен соң қолданысқа енгізіледі. </w:t>
      </w:r>
      <w:r>
        <w:br/>
      </w:r>
      <w:r>
        <w:rPr>
          <w:rFonts w:ascii="Times New Roman"/>
          <w:b w:val="false"/>
          <w:i w:val="false"/>
          <w:color w:val="000000"/>
          <w:sz w:val="28"/>
        </w:rPr>
        <w:t>
 </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«Маңғыстау облысының мұрағаттар</w:t>
      </w:r>
      <w:r>
        <w:br/>
      </w:r>
      <w:r>
        <w:rPr>
          <w:rFonts w:ascii="Times New Roman"/>
          <w:b w:val="false"/>
          <w:i w:val="false"/>
          <w:color w:val="000000"/>
          <w:sz w:val="28"/>
        </w:rPr>
        <w:t xml:space="preserve">
      мен құжаттама басқармасы» </w:t>
      </w:r>
      <w:r>
        <w:br/>
      </w:r>
      <w:r>
        <w:rPr>
          <w:rFonts w:ascii="Times New Roman"/>
          <w:b w:val="false"/>
          <w:i w:val="false"/>
          <w:color w:val="000000"/>
          <w:sz w:val="28"/>
        </w:rPr>
        <w:t>
      Мемлекеттік мекемесінің басшысы</w:t>
      </w:r>
      <w:r>
        <w:br/>
      </w:r>
      <w:r>
        <w:rPr>
          <w:rFonts w:ascii="Times New Roman"/>
          <w:b w:val="false"/>
          <w:i w:val="false"/>
          <w:color w:val="000000"/>
          <w:sz w:val="28"/>
        </w:rPr>
        <w:t>
      А. Еділхан</w:t>
      </w:r>
      <w:r>
        <w:br/>
      </w:r>
      <w:r>
        <w:rPr>
          <w:rFonts w:ascii="Times New Roman"/>
          <w:b w:val="false"/>
          <w:i w:val="false"/>
          <w:color w:val="000000"/>
          <w:sz w:val="28"/>
        </w:rPr>
        <w:t>
      06 мамыр 2014 жыл</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06 мамыр</w:t>
      </w:r>
      <w:r>
        <w:br/>
      </w:r>
      <w:r>
        <w:rPr>
          <w:rFonts w:ascii="Times New Roman"/>
          <w:b w:val="false"/>
          <w:i w:val="false"/>
          <w:color w:val="000000"/>
          <w:sz w:val="28"/>
        </w:rPr>
        <w:t>
№ 92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«Мұрағаттық анықтамалар беру»</w:t>
      </w:r>
      <w:r>
        <w:br/>
      </w:r>
      <w:r>
        <w:rPr>
          <w:rFonts w:ascii="Times New Roman"/>
          <w:b/>
          <w:i w:val="false"/>
          <w:color w:val="000000"/>
        </w:rPr>
        <w:t>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bookmarkStart w:name="z7" w:id="2"/>
    <w:p>
      <w:pPr>
        <w:spacing w:after="0"/>
        <w:ind w:left="0"/>
        <w:jc w:val="both"/>
      </w:pPr>
      <w:r>
        <w:rPr>
          <w:rFonts w:ascii="Times New Roman"/>
          <w:b w:val="false"/>
          <w:i w:val="false"/>
          <w:color w:val="000000"/>
          <w:sz w:val="28"/>
        </w:rPr>
        <w:t>      1. «Мұрағаттық анықтамалар беру» мемлекеттік көрсетілетін қызметті (бұдан әрі – мемлекеттік көрсетілетін қызмет) «Маңғыстау облысының мұрағаттар мен құжаттама басқармасы» мемлекеттік мекемесі, облыстың, қаланың, аудандардың мемлекеттік мұрағаттары және олардың филиалдары (бұдан әрі – көрсетілетін қызметті беруші) жеке және заңды тұлғаларға (бұдан әрі – көрсетілетін қызметті алушы) көрсетеді.</w:t>
      </w:r>
      <w:r>
        <w:br/>
      </w:r>
      <w:r>
        <w:rPr>
          <w:rFonts w:ascii="Times New Roman"/>
          <w:b w:val="false"/>
          <w:i w:val="false"/>
          <w:color w:val="000000"/>
          <w:sz w:val="28"/>
        </w:rPr>
        <w:t>
      Құжаттарды қабылдау және мемлекеттiк қызметті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кәсіпорынның филиалдары (бұдан әрі – ХҚКО);</w:t>
      </w:r>
      <w:r>
        <w:br/>
      </w:r>
      <w:r>
        <w:rPr>
          <w:rFonts w:ascii="Times New Roman"/>
          <w:b w:val="false"/>
          <w:i w:val="false"/>
          <w:color w:val="000000"/>
          <w:sz w:val="28"/>
        </w:rPr>
        <w:t>
</w:t>
      </w:r>
      <w:r>
        <w:rPr>
          <w:rFonts w:ascii="Times New Roman"/>
          <w:b w:val="false"/>
          <w:i w:val="false"/>
          <w:color w:val="000000"/>
          <w:sz w:val="28"/>
        </w:rPr>
        <w:t>
      3) www.e.gov.kz «электрондық үкiмет» веб-порталы (бұдан әрi – ЭҮП)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w:t>
      </w:r>
      <w:r>
        <w:br/>
      </w:r>
      <w:r>
        <w:rPr>
          <w:rFonts w:ascii="Times New Roman"/>
          <w:b w:val="false"/>
          <w:i w:val="false"/>
          <w:color w:val="000000"/>
          <w:sz w:val="28"/>
        </w:rPr>
        <w:t>
</w:t>
      </w:r>
      <w:r>
        <w:rPr>
          <w:rFonts w:ascii="Times New Roman"/>
          <w:b w:val="false"/>
          <w:i w:val="false"/>
          <w:color w:val="000000"/>
          <w:sz w:val="28"/>
        </w:rPr>
        <w:t>
      1)көрсетілетін қызметті берушіде, ХҚКО-да – мұрағаттық анықтамаларды беру;</w:t>
      </w:r>
      <w:r>
        <w:br/>
      </w:r>
      <w:r>
        <w:rPr>
          <w:rFonts w:ascii="Times New Roman"/>
          <w:b w:val="false"/>
          <w:i w:val="false"/>
          <w:color w:val="000000"/>
          <w:sz w:val="28"/>
        </w:rPr>
        <w:t>
</w:t>
      </w:r>
      <w:r>
        <w:rPr>
          <w:rFonts w:ascii="Times New Roman"/>
          <w:b w:val="false"/>
          <w:i w:val="false"/>
          <w:color w:val="000000"/>
          <w:sz w:val="28"/>
        </w:rPr>
        <w:t>
      2) ЭҮП-те – мұрағаттық анықтамалардың дайын екені туралы хабарлама.</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2"/>
    <w:bookmarkStart w:name="z14" w:id="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3"/>
    <w:bookmarkStart w:name="z15" w:id="4"/>
    <w:p>
      <w:pPr>
        <w:spacing w:after="0"/>
        <w:ind w:left="0"/>
        <w:jc w:val="both"/>
      </w:pPr>
      <w:r>
        <w:rPr>
          <w:rFonts w:ascii="Times New Roman"/>
          <w:b w:val="false"/>
          <w:i w:val="false"/>
          <w:color w:val="000000"/>
          <w:sz w:val="28"/>
        </w:rPr>
        <w:t>      4.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5 наурыздағы </w:t>
      </w:r>
      <w:r>
        <w:rPr>
          <w:rFonts w:ascii="Times New Roman"/>
          <w:b w:val="false"/>
          <w:i w:val="false"/>
          <w:color w:val="000000"/>
          <w:sz w:val="28"/>
        </w:rPr>
        <w:t>№ 183</w:t>
      </w:r>
      <w:r>
        <w:rPr>
          <w:rFonts w:ascii="Times New Roman"/>
          <w:b w:val="false"/>
          <w:i w:val="false"/>
          <w:color w:val="000000"/>
          <w:sz w:val="28"/>
        </w:rPr>
        <w:t xml:space="preserve"> қаулысымен бекітілген «Мұрағаттық анықтамалар беру» мемлекеттік көрсетілетін қызмет Стандарттың (бұдан әрі – Стандарт) 9-тармағында көрсетілген өзге де құжаттарын немесе көрсетілетін қызметті алушының электрондық сұранысын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процесінің құрамына кіретін рәсімдер (іс-қимылдар):</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 берушінің кеңсесінде тіркеу;</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берушінің басшысы қарау;</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жауапты қызметкерімен қарау және мемлекеттік көрсетілетін қызмет нәтижесін ресімдеу;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мемлекеттік көрсетілетін қызметтің нәтижесіне қол қою;</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қызметтің нәтижесін көрсетілетін қызметті алушыға жолдау.</w:t>
      </w:r>
    </w:p>
    <w:bookmarkEnd w:id="4"/>
    <w:bookmarkStart w:name="z21" w:id="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
    <w:bookmarkStart w:name="z22" w:id="6"/>
    <w:p>
      <w:pPr>
        <w:spacing w:after="0"/>
        <w:ind w:left="0"/>
        <w:jc w:val="both"/>
      </w:pPr>
      <w:r>
        <w:rPr>
          <w:rFonts w:ascii="Times New Roman"/>
          <w:b w:val="false"/>
          <w:i w:val="false"/>
          <w:color w:val="000000"/>
          <w:sz w:val="28"/>
        </w:rPr>
        <w:t>      6.Мемлекеттік қызмет көрсету процесінде көрсетілетін қызметті берушінің мына құрылымдық бөлімшелері (қызметкерлері) қатысады:</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қеңсесінің қызметкері көрсетілетін қызметті алушының өтінішін Стандарттың 9 - тармағындағы тізбеге сәйкес қабылдайды, журналға, «е-әкімдік» «электрондық үкіметтің» аймақтық шлюзі ақпараттық жүйесі» жобасында тіркейді және көрсетілетін қызмет берушінің басшысына қарауға жібереді (он бес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көрсетілетін қызметті алушының өтінішін қарайды және көрсетілетін қызметті берушінің жауапты орындаушысына орындауға тапсырады (бір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қызметті алушының өтінішін қарайды, мемлекеттік қызметті көрсету нәтижесін ресімдейді және көрсетілетін қызметті берушінің басшысына қол қоюға жібереді (күнтізбелік он бес күн).</w:t>
      </w:r>
      <w:r>
        <w:br/>
      </w:r>
      <w:r>
        <w:rPr>
          <w:rFonts w:ascii="Times New Roman"/>
          <w:b w:val="false"/>
          <w:i w:val="false"/>
          <w:color w:val="000000"/>
          <w:sz w:val="28"/>
        </w:rPr>
        <w:t>
      Мемлекеттік қызметті көрсету үшін екі немесе одан да көп ұйымдардың, сондай-ақ уақыты бес жылдан асқан кезеңнің құжаттарын зерделеу қажет болған жағдайларда, көрсетілетін қызметті беруші мемлекеттік қызмет көрсету мерзімін күнтізбелік отыз күннен аспайтын мерзімге ұзарта алады, бұл туралы құжаттар тіркелген күннен бастап күнтізбелік 3 (үш) жұмыс күні ішінде көрсетілетін қызметті алушыға хабарланады;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мемлекеттік қызмет көрсету нәтижесіне қол қояды (бір жұмыс күні);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кеңсесінің қызметкері мемлекеттік қызметті көрсету нәтижесін көрсетілетін қызметті алушыға жолдайды (он бес минут).</w:t>
      </w:r>
      <w:r>
        <w:br/>
      </w:r>
      <w:r>
        <w:rPr>
          <w:rFonts w:ascii="Times New Roman"/>
          <w:b w:val="false"/>
          <w:i w:val="false"/>
          <w:color w:val="000000"/>
          <w:sz w:val="28"/>
        </w:rPr>
        <w:t>
</w:t>
      </w:r>
      <w:r>
        <w:rPr>
          <w:rFonts w:ascii="Times New Roman"/>
          <w:b w:val="false"/>
          <w:i w:val="false"/>
          <w:color w:val="000000"/>
          <w:sz w:val="28"/>
        </w:rPr>
        <w:t>
      8.Әрбір рәсімнің (іс-қимылдың) ұзақтығын көрсете отырып, құрылымдық бөлімшелер арасындағы рәсімдердің (іс-қимылдың) реттілігін сипаттау осы «Мұрағаттық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6"/>
    <w:bookmarkStart w:name="z32" w:id="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
    <w:bookmarkStart w:name="z33" w:id="8"/>
    <w:p>
      <w:pPr>
        <w:spacing w:after="0"/>
        <w:ind w:left="0"/>
        <w:jc w:val="both"/>
      </w:pPr>
      <w:r>
        <w:rPr>
          <w:rFonts w:ascii="Times New Roman"/>
          <w:b w:val="false"/>
          <w:i w:val="false"/>
          <w:color w:val="000000"/>
          <w:sz w:val="28"/>
        </w:rPr>
        <w:t>      9. Мемлекеттік қызметті алу үшін көрсетілетін қызметті алушы (немесе оның сенімхат бойынша өкілі) ХҚКО-ға Стандарттың 9-тармағында көрсетілген қажетті құжаттарды ұсынады.</w:t>
      </w:r>
      <w:r>
        <w:br/>
      </w:r>
      <w:r>
        <w:rPr>
          <w:rFonts w:ascii="Times New Roman"/>
          <w:b w:val="false"/>
          <w:i w:val="false"/>
          <w:color w:val="000000"/>
          <w:sz w:val="28"/>
        </w:rPr>
        <w:t>
      10. Көрсетілетін қызметтi алушының жеке басын растайтын құжаттардың мәліметтерін ХҚКО-ның қызметкерi мемлекеттік органдардың уәкiлеттi адамдарының электрондық-цифрлық қолтаңбасымен (бұдан әрі – ЭЦҚ) куәландырылған электрондық деректер нысанында тиiстi мемлекеттiк ақпараттық жүйелерден алады.</w:t>
      </w:r>
      <w:r>
        <w:br/>
      </w:r>
      <w:r>
        <w:rPr>
          <w:rFonts w:ascii="Times New Roman"/>
          <w:b w:val="false"/>
          <w:i w:val="false"/>
          <w:color w:val="000000"/>
          <w:sz w:val="28"/>
        </w:rPr>
        <w:t>
      Егер Қазақстан Республикасының заңдарында өзгеше көзделмесе, мемлекеттік қызметтер көрсету кезінде ХҚКО-ның қызметкері мемлекеттік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
      11.ХҚКО-ның қызметкері түпнұсқаларды құжаттардың электрондық көшірмелерімен түпнұсқалығын салыстырып тексереді, одан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12. Құжаттарды ХҚКО арқылы қабылдаған кезде көрсетілетін қызметті алушыға:</w:t>
      </w:r>
      <w:r>
        <w:br/>
      </w:r>
      <w:r>
        <w:rPr>
          <w:rFonts w:ascii="Times New Roman"/>
          <w:b w:val="false"/>
          <w:i w:val="false"/>
          <w:color w:val="000000"/>
          <w:sz w:val="28"/>
        </w:rPr>
        <w:t>
      өтініштің нөмірі мен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беретін күні (уақыты) мен орны;</w:t>
      </w:r>
      <w:r>
        <w:br/>
      </w:r>
      <w:r>
        <w:rPr>
          <w:rFonts w:ascii="Times New Roman"/>
          <w:b w:val="false"/>
          <w:i w:val="false"/>
          <w:color w:val="000000"/>
          <w:sz w:val="28"/>
        </w:rPr>
        <w:t>
      құжаттарды ресімдеуге өтінішті қабылдаған ХҚКО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13. Көрсетілетін қызметті алушы мемлекеттік көрсетілетін қызметтің стандартында көзделген тізбеге сәйкес құжаттар топтамасын толық ұсынбаған жағдайда, ХҚКО-ның қызметкері құжаттарды қабылдаудан бас тартады және мемлекеттік көрсетілетін қызмет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w:t>
      </w:r>
      <w:r>
        <w:rPr>
          <w:rFonts w:ascii="Times New Roman"/>
          <w:b w:val="false"/>
          <w:i w:val="false"/>
          <w:color w:val="000000"/>
          <w:sz w:val="28"/>
        </w:rPr>
        <w:t>
      14. ХҚКО-да мемлекеттік көрсетілетін қызметтің дайын нәтижесін оның қызметкері қолхат негізінде, жеке басты куәландыратын құжатты және (немесе) сенім білдірілген адамның өкілеттілігін растайтын құжатты ұсынған кезде (көрсетілетін қызметті алушының немесе сенім білдірілген адамның жеке басын сәйкестендіру үшін) береді.</w:t>
      </w:r>
      <w:r>
        <w:br/>
      </w:r>
      <w:r>
        <w:rPr>
          <w:rFonts w:ascii="Times New Roman"/>
          <w:b w:val="false"/>
          <w:i w:val="false"/>
          <w:color w:val="000000"/>
          <w:sz w:val="28"/>
        </w:rPr>
        <w:t>
</w:t>
      </w:r>
      <w:r>
        <w:rPr>
          <w:rFonts w:ascii="Times New Roman"/>
          <w:b w:val="false"/>
          <w:i w:val="false"/>
          <w:color w:val="000000"/>
          <w:sz w:val="28"/>
        </w:rPr>
        <w:t>
      15.Көрсетілетін қызметті алушы көрсетілген мерзімде мемлекеттік көрсетілетін қызметтің нәтижесін алуға жүгінбеген жағдайда, ХҚКО оның бір ай бойы сақталуын қамтамасыз етеді, одан кейін оны көрсетілетін қызметті берушіге береді.</w:t>
      </w:r>
      <w:r>
        <w:br/>
      </w:r>
      <w:r>
        <w:rPr>
          <w:rFonts w:ascii="Times New Roman"/>
          <w:b w:val="false"/>
          <w:i w:val="false"/>
          <w:color w:val="000000"/>
          <w:sz w:val="28"/>
        </w:rPr>
        <w:t>
</w:t>
      </w:r>
      <w:r>
        <w:rPr>
          <w:rFonts w:ascii="Times New Roman"/>
          <w:b w:val="false"/>
          <w:i w:val="false"/>
          <w:color w:val="000000"/>
          <w:sz w:val="28"/>
        </w:rPr>
        <w:t>
      16.Қажет етілмеген мемлекеттік көрсетілетін қызметтің нәтижесін көрсетілетін қызметті беруші өтініште көрсетілген мекенжай бойынша көрсетілетін қызметті алушыға пошта байланысы арқылы жолдайды;</w:t>
      </w:r>
      <w:r>
        <w:br/>
      </w:r>
      <w:r>
        <w:rPr>
          <w:rFonts w:ascii="Times New Roman"/>
          <w:b w:val="false"/>
          <w:i w:val="false"/>
          <w:color w:val="000000"/>
          <w:sz w:val="28"/>
        </w:rPr>
        <w:t>
</w:t>
      </w:r>
      <w:r>
        <w:rPr>
          <w:rFonts w:ascii="Times New Roman"/>
          <w:b w:val="false"/>
          <w:i w:val="false"/>
          <w:color w:val="000000"/>
          <w:sz w:val="28"/>
        </w:rPr>
        <w:t>
      17.ХҚКО-ға хабарласу тәртібінің сипаттамасы осы регламенттің 2 қосымшасына сәйкес графикалық нысанда келтірілген.</w:t>
      </w:r>
      <w:r>
        <w:br/>
      </w:r>
      <w:r>
        <w:rPr>
          <w:rFonts w:ascii="Times New Roman"/>
          <w:b w:val="false"/>
          <w:i w:val="false"/>
          <w:color w:val="000000"/>
          <w:sz w:val="28"/>
        </w:rPr>
        <w:t>
</w:t>
      </w:r>
      <w:r>
        <w:rPr>
          <w:rFonts w:ascii="Times New Roman"/>
          <w:b w:val="false"/>
          <w:i w:val="false"/>
          <w:color w:val="000000"/>
          <w:sz w:val="28"/>
        </w:rPr>
        <w:t>
      18. ЭҮП арқылы мемлекеттік қызмет көрсету кезінде көрсетілген қызмет беруші мен көрсетілген қызмет алушының жүгіну және рәсімдердің (іс-қимылдардың) реттілігінің сипаттамасы.</w:t>
      </w:r>
      <w:r>
        <w:br/>
      </w:r>
      <w:r>
        <w:rPr>
          <w:rFonts w:ascii="Times New Roman"/>
          <w:b w:val="false"/>
          <w:i w:val="false"/>
          <w:color w:val="000000"/>
          <w:sz w:val="28"/>
        </w:rPr>
        <w:t>
      Көрсетілетін қызметті алушы өтінішті ЭҮП арқылы береді, бұл сұрау салу көрсетілетін қызметті берушінің қарауына жіберіледі.</w:t>
      </w:r>
      <w:r>
        <w:br/>
      </w:r>
      <w:r>
        <w:rPr>
          <w:rFonts w:ascii="Times New Roman"/>
          <w:b w:val="false"/>
          <w:i w:val="false"/>
          <w:color w:val="000000"/>
          <w:sz w:val="28"/>
        </w:rPr>
        <w:t>
      Ескертпе: көрсетілетін қызметті алушы ЭҮП-ке тіркелуі және авторизациялануы тиіс.</w:t>
      </w:r>
      <w:r>
        <w:br/>
      </w:r>
      <w:r>
        <w:rPr>
          <w:rFonts w:ascii="Times New Roman"/>
          <w:b w:val="false"/>
          <w:i w:val="false"/>
          <w:color w:val="000000"/>
          <w:sz w:val="28"/>
        </w:rPr>
        <w:t>
      Көрсетілетін қызметті алушы мемлекеттік қызметті алуға өтініш жасауы үшін ЭҮП «Мұрағаттық анықтамалар беру» таңдайды. ЭҮП көрсетілетін қызметті алушы туралы деректерді автоматты түрде толтыра отырып, сұрау салуды берудің бастапқы адымын қалыптастырады.</w:t>
      </w:r>
      <w:r>
        <w:br/>
      </w:r>
      <w:r>
        <w:rPr>
          <w:rFonts w:ascii="Times New Roman"/>
          <w:b w:val="false"/>
          <w:i w:val="false"/>
          <w:color w:val="000000"/>
          <w:sz w:val="28"/>
        </w:rPr>
        <w:t>
      Көрсетілетін қызметті алушы өтініштің электронды көшірмесін, жеке басын куәландыратын құжаттың электронды көшірмесін, құжаттың электронды көшірмесін, тіркейді.</w:t>
      </w:r>
      <w:r>
        <w:br/>
      </w:r>
      <w:r>
        <w:rPr>
          <w:rFonts w:ascii="Times New Roman"/>
          <w:b w:val="false"/>
          <w:i w:val="false"/>
          <w:color w:val="000000"/>
          <w:sz w:val="28"/>
        </w:rPr>
        <w:t>
      Көрсетілетін қызметті алушы оны ЭЦҚ-мен қол қоя отырып, сұрау салуды сақтайды.</w:t>
      </w:r>
      <w:r>
        <w:br/>
      </w:r>
      <w:r>
        <w:rPr>
          <w:rFonts w:ascii="Times New Roman"/>
          <w:b w:val="false"/>
          <w:i w:val="false"/>
          <w:color w:val="000000"/>
          <w:sz w:val="28"/>
        </w:rPr>
        <w:t>
      ЭҮП арқылы көрсетілетін қызметті алушының «жеке кабинетінде» мемлекеттік көрсетілетін қызметтің нәтижесін алатын күнін көрсете отырып, мемлекеттік қызмет көрсету үшін сұрау салудың қабылданғаны туралы мәртебе көрінеді.</w:t>
      </w:r>
      <w:r>
        <w:br/>
      </w:r>
      <w:r>
        <w:rPr>
          <w:rFonts w:ascii="Times New Roman"/>
          <w:b w:val="false"/>
          <w:i w:val="false"/>
          <w:color w:val="000000"/>
          <w:sz w:val="28"/>
        </w:rPr>
        <w:t>
      Көрсетілетін қызметті берушінің ЭҮП арқылы көрсетілген қызметті алушының жеке өзі жүгінген кезде өтініш тәртібін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1.көрсетілетін қызметті берушінің кеңсесінің қызметкері құжаттар түскен күннен бастап алынған құжаттарды ЭҮП ішінде тіркеуден өткізеді және ЭҮП арқылы көрсетілетін қызметті беруші басшысының қарауына береді (он бес минут);</w:t>
      </w:r>
      <w:r>
        <w:br/>
      </w:r>
      <w:r>
        <w:rPr>
          <w:rFonts w:ascii="Times New Roman"/>
          <w:b w:val="false"/>
          <w:i w:val="false"/>
          <w:color w:val="000000"/>
          <w:sz w:val="28"/>
        </w:rPr>
        <w:t>
</w:t>
      </w:r>
      <w:r>
        <w:rPr>
          <w:rFonts w:ascii="Times New Roman"/>
          <w:b w:val="false"/>
          <w:i w:val="false"/>
          <w:color w:val="000000"/>
          <w:sz w:val="28"/>
        </w:rPr>
        <w:t>
      2.көрсетілетін қызметті берушінің басшысы құжаттар түскен күннен бастап жауапты орындаушыға жібереді (бір жұмыс күні);</w:t>
      </w:r>
      <w:r>
        <w:br/>
      </w:r>
      <w:r>
        <w:rPr>
          <w:rFonts w:ascii="Times New Roman"/>
          <w:b w:val="false"/>
          <w:i w:val="false"/>
          <w:color w:val="000000"/>
          <w:sz w:val="28"/>
        </w:rPr>
        <w:t>
</w:t>
      </w:r>
      <w:r>
        <w:rPr>
          <w:rFonts w:ascii="Times New Roman"/>
          <w:b w:val="false"/>
          <w:i w:val="false"/>
          <w:color w:val="000000"/>
          <w:sz w:val="28"/>
        </w:rPr>
        <w:t>
      3) жауапты орындаушысы өтінішті ЭҮП арқылы алған сәттен бастап көрсетілетін қызметті алушының өтінішін қарайды, содан кейін көрсетілетін қызметті берушінің басшысына қол қоюға жібереді (күнтізбелік он бес күн).</w:t>
      </w:r>
      <w:r>
        <w:br/>
      </w:r>
      <w:r>
        <w:rPr>
          <w:rFonts w:ascii="Times New Roman"/>
          <w:b w:val="false"/>
          <w:i w:val="false"/>
          <w:color w:val="000000"/>
          <w:sz w:val="28"/>
        </w:rPr>
        <w:t>
      Мемлекеттік қызметті көрсету үшін екі немесе одан да көп ұйымдардың, сондай-ақ уақыты бес жылдан асқан кезеңнің құжаттарын зерделеу қажет болған жағдайларда, көрсетілетін қызметті беруші мемлекеттік қызмет көрсету мерзімін күнтізбелік отыз күннен аспайтын мерзімге ұзарта алады, бұл туралы құжаттар тіркелген күннен бастап (күнтізбелік үш күн) көрсетілетін қызметті алушыға хабарланады.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мемлекеттік көрсетілетін қызметтің нәтижесіне қол қояды (бір жұмыс күні).</w:t>
      </w:r>
      <w:r>
        <w:br/>
      </w:r>
      <w:r>
        <w:rPr>
          <w:rFonts w:ascii="Times New Roman"/>
          <w:b w:val="false"/>
          <w:i w:val="false"/>
          <w:color w:val="000000"/>
          <w:sz w:val="28"/>
        </w:rPr>
        <w:t>
      Көрсетілетін қызметті берушінің уәкiлеттi тұлғаның ЭЦҚ – мен куәландырылған мемлекеттік көрсетілетін қызметтің нәтижесі электрондық құжат нысанында қызметті алушының «жеке кабинетіне» жолданады.</w:t>
      </w:r>
      <w:r>
        <w:br/>
      </w:r>
      <w:r>
        <w:rPr>
          <w:rFonts w:ascii="Times New Roman"/>
          <w:b w:val="false"/>
          <w:i w:val="false"/>
          <w:color w:val="000000"/>
          <w:sz w:val="28"/>
        </w:rPr>
        <w:t>
      ЭҮП арқылы мемлекеттік қызмет көрсетуде тартылған ақпараттық жүйелердің өзара функционалдық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іс-қимылының толық сипаттамасы, сондай-ақ басқа да қызмет берушілермен және (немесе) ХҚКО-мен мемлекеттік қызмет көрсету процесіндегі өзара іс-қимылының тәртібі және ақпараттық жүйелерді пайдалану тәртібі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Мемлекеттік қызмет көрсетудің бизнес-процестерінің анықтамалығы көрсетілетін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19 - тармақпен толықтырылсын- Маңғыстау облысының  әкімдігінің 21.11.2014 </w:t>
      </w:r>
      <w:r>
        <w:rPr>
          <w:rFonts w:ascii="Times New Roman"/>
          <w:b w:val="false"/>
          <w:i w:val="false"/>
          <w:color w:val="000000"/>
          <w:sz w:val="28"/>
        </w:rPr>
        <w:t>№ 286</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bookmarkEnd w:id="8"/>
    <w:bookmarkStart w:name="z46" w:id="9"/>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1- қосымша</w:t>
      </w:r>
      <w:r>
        <w:br/>
      </w:r>
      <w:r>
        <w:rPr>
          <w:rFonts w:ascii="Times New Roman"/>
          <w:b w:val="false"/>
          <w:i w:val="false"/>
          <w:color w:val="000000"/>
          <w:sz w:val="28"/>
        </w:rPr>
        <w:t>
 </w:t>
      </w:r>
      <w:r>
        <w:br/>
      </w:r>
      <w:r>
        <w:rPr>
          <w:rFonts w:ascii="Times New Roman"/>
          <w:b w:val="false"/>
          <w:i w:val="false"/>
          <w:color w:val="000000"/>
          <w:sz w:val="28"/>
        </w:rPr>
        <w:t>
 </w:t>
      </w:r>
    </w:p>
    <w:bookmarkEnd w:id="9"/>
    <w:p>
      <w:pPr>
        <w:spacing w:after="0"/>
        <w:ind w:left="0"/>
        <w:jc w:val="both"/>
      </w:pPr>
      <w:r>
        <w:drawing>
          <wp:inline distT="0" distB="0" distL="0" distR="0">
            <wp:extent cx="63500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50000" cy="7620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47" w:id="10"/>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мемлекеттік көрсітілетін қызмет</w:t>
      </w:r>
      <w:r>
        <w:br/>
      </w:r>
      <w:r>
        <w:rPr>
          <w:rFonts w:ascii="Times New Roman"/>
          <w:b w:val="false"/>
          <w:i w:val="false"/>
          <w:color w:val="000000"/>
          <w:sz w:val="28"/>
        </w:rPr>
        <w:t>
регламентіне 2 - қосымша</w:t>
      </w:r>
      <w:r>
        <w:br/>
      </w:r>
      <w:r>
        <w:rPr>
          <w:rFonts w:ascii="Times New Roman"/>
          <w:b w:val="false"/>
          <w:i w:val="false"/>
          <w:color w:val="000000"/>
          <w:sz w:val="28"/>
        </w:rPr>
        <w:t>
 </w:t>
      </w:r>
      <w:r>
        <w:br/>
      </w:r>
      <w:r>
        <w:rPr>
          <w:rFonts w:ascii="Times New Roman"/>
          <w:b w:val="false"/>
          <w:i w:val="false"/>
          <w:color w:val="000000"/>
          <w:sz w:val="28"/>
        </w:rPr>
        <w:t>
 </w:t>
      </w:r>
    </w:p>
    <w:bookmarkEnd w:id="10"/>
    <w:p>
      <w:pPr>
        <w:spacing w:after="0"/>
        <w:ind w:left="0"/>
        <w:jc w:val="both"/>
      </w:pPr>
      <w:r>
        <w:drawing>
          <wp:inline distT="0" distB="0" distL="0" distR="0">
            <wp:extent cx="87630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63000" cy="6769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48" w:id="11"/>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мемлекеттік көрсітілетін қызмет</w:t>
      </w:r>
      <w:r>
        <w:br/>
      </w:r>
      <w:r>
        <w:rPr>
          <w:rFonts w:ascii="Times New Roman"/>
          <w:b w:val="false"/>
          <w:i w:val="false"/>
          <w:color w:val="000000"/>
          <w:sz w:val="28"/>
        </w:rPr>
        <w:t>
регламентіне 3-қосымша</w:t>
      </w:r>
      <w:r>
        <w:br/>
      </w:r>
      <w:r>
        <w:rPr>
          <w:rFonts w:ascii="Times New Roman"/>
          <w:b w:val="false"/>
          <w:i w:val="false"/>
          <w:color w:val="000000"/>
          <w:sz w:val="28"/>
        </w:rPr>
        <w:t>
 </w:t>
      </w:r>
      <w:r>
        <w:br/>
      </w:r>
      <w:r>
        <w:rPr>
          <w:rFonts w:ascii="Times New Roman"/>
          <w:b w:val="false"/>
          <w:i w:val="false"/>
          <w:color w:val="000000"/>
          <w:sz w:val="28"/>
        </w:rPr>
        <w:t>
 </w:t>
      </w:r>
    </w:p>
    <w:bookmarkEnd w:id="11"/>
    <w:p>
      <w:pPr>
        <w:spacing w:after="0"/>
        <w:ind w:left="0"/>
        <w:jc w:val="both"/>
      </w:pPr>
      <w:r>
        <w:drawing>
          <wp:inline distT="0" distB="0" distL="0" distR="0">
            <wp:extent cx="88646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64600" cy="64135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0866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86600" cy="7696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 w:id="12"/>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12"/>
    <w:p>
      <w:pPr>
        <w:spacing w:after="0"/>
        <w:ind w:left="0"/>
        <w:jc w:val="both"/>
      </w:pPr>
      <w:r>
        <w:rPr>
          <w:rFonts w:ascii="Times New Roman"/>
          <w:b w:val="false"/>
          <w:i w:val="false"/>
          <w:color w:val="ff0000"/>
          <w:sz w:val="28"/>
        </w:rPr>
        <w:t xml:space="preserve">      Ескерту. 4 - қосымшамен толықтырылсын- Маңғыстау облысының  әкімдігінің 21.11.2014 </w:t>
      </w:r>
      <w:r>
        <w:rPr>
          <w:rFonts w:ascii="Times New Roman"/>
          <w:b w:val="false"/>
          <w:i w:val="false"/>
          <w:color w:val="ff0000"/>
          <w:sz w:val="28"/>
        </w:rPr>
        <w:t>№ 286</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8773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77300" cy="7670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