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fde1" w14:textId="dd1f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06 мамырдағы № 106 қаулысы. Маңғыстау облысының Әділет департаментінде 2014 жылғы 06 маусымда № 2443 болып тіркелді. Күші жойылды - Маңғыстау облысы әкімдігінің 2015 жылғы 14 тамыздағы № 251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14.08.2015 </w:t>
      </w:r>
      <w:r>
        <w:rPr>
          <w:rFonts w:ascii="Times New Roman"/>
          <w:b w:val="false"/>
          <w:i w:val="false"/>
          <w:color w:val="ff0000"/>
          <w:sz w:val="28"/>
        </w:rPr>
        <w:t xml:space="preserve">№ 251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«Мемлекеттік қызметтер туралы» Қазақстан Республикасының 2013 жылғы 15 сәуірдегі Заңына 16-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дене шынықтыру және спорт басқармасы» мемлекеттік мекемесі (С.И. Пахомов) осы қаулының әділет органдарында мемлекеттік тіркелуін, «Әділет» ақпараттық-құқықтық жүйесінде және бұқаралық ақпараттар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С.Т. Алдашевқа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басқармасы басшысы</w:t>
      </w:r>
      <w:r>
        <w:br/>
      </w:r>
      <w:r>
        <w:rPr>
          <w:rFonts w:ascii="Times New Roman"/>
          <w:b w:val="false"/>
          <w:i w:val="false"/>
          <w:color w:val="000000"/>
          <w:sz w:val="28"/>
        </w:rPr>
        <w:t>
      С.И. Пахомов</w:t>
      </w:r>
      <w:r>
        <w:br/>
      </w:r>
      <w:r>
        <w:rPr>
          <w:rFonts w:ascii="Times New Roman"/>
          <w:b w:val="false"/>
          <w:i w:val="false"/>
          <w:color w:val="000000"/>
          <w:sz w:val="28"/>
        </w:rPr>
        <w:t>
      06 05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06 05 № 106</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Start w:name="z8" w:id="2"/>
    <w:p>
      <w:pPr>
        <w:spacing w:after="0"/>
        <w:ind w:left="0"/>
        <w:jc w:val="both"/>
      </w:pPr>
      <w:r>
        <w:rPr>
          <w:rFonts w:ascii="Times New Roman"/>
          <w:b w:val="false"/>
          <w:i w:val="false"/>
          <w:color w:val="000000"/>
          <w:sz w:val="28"/>
        </w:rPr>
        <w:t>      1.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қызметтi (бұдан әрі – мемлекеттік көрсетілетін қызмет) «Маңғыстау облысының дене шынықтыру және спорт басқармасы» мемлекеттік мекемесі (бұдан әрi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филиалдары (бұдан әрі – ХҚО) арқылы жүзеге асырады.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r>
        <w:br/>
      </w:r>
      <w:r>
        <w:rPr>
          <w:rFonts w:ascii="Times New Roman"/>
          <w:b w:val="false"/>
          <w:i w:val="false"/>
          <w:color w:val="000000"/>
          <w:sz w:val="28"/>
        </w:rPr>
        <w:t>
      Мемлекеттік қызмет көрсету нәтижесін ұсыну нысаны: қағаз түрінде.</w:t>
      </w:r>
    </w:p>
    <w:bookmarkEnd w:id="2"/>
    <w:bookmarkStart w:name="z10" w:id="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
    <w:bookmarkStart w:name="z11" w:id="4"/>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Қазақстан Республикасы Үкіметінің 2014 жылғы 19 ақпандағы </w:t>
      </w:r>
      <w:r>
        <w:rPr>
          <w:rFonts w:ascii="Times New Roman"/>
          <w:b w:val="false"/>
          <w:i w:val="false"/>
          <w:color w:val="000000"/>
          <w:sz w:val="28"/>
        </w:rPr>
        <w:t>№ 118</w:t>
      </w:r>
      <w:r>
        <w:rPr>
          <w:rFonts w:ascii="Times New Roman"/>
          <w:b w:val="false"/>
          <w:i w:val="false"/>
          <w:color w:val="000000"/>
          <w:sz w:val="28"/>
        </w:rPr>
        <w:t xml:space="preserve"> қаулысымен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стандартының (бұдан әрі – Стандарт) 9-тармағында көрсетілген өтініш пен өзге де құжаттарды алу рәсімдері (іс-қимылдары)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 өтiнiшті тіркеу;</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берушінің басшысының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жауапты орындаушысының қарауы және мемлекеттік көрсетілетін қызмет нәтижесін ресімдеуі;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нәтижесіне көрсетілетін қызметті берушінің басшысының қол қоюы;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нәтижесін көрсетілетін қызметті алушыға беру.</w:t>
      </w:r>
    </w:p>
    <w:bookmarkEnd w:id="4"/>
    <w:bookmarkStart w:name="z17" w:id="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
    <w:bookmarkStart w:name="z18" w:id="6"/>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15 минуттың ішінде қабылдауды және тіркеуді жүзеге асырады, оларды көрсетілетін қызметті берушінің басшысына қарауға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келіп түскен күннен бастап бір күнтізбелік күн ішінде көрсетілетін қызметті алушының құжаттарын қарайды және көрсетілетін қызметті берушінің жауапты орындаушысына орындауға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жиырма алты күнтізбелік күн ішінде көрсетілетін қызметті алушының құжаттарын қарайды, мемлекеттік көрсетілетін қызмет нәтижесін ресімдейді және оны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екі күнтізбелік күн ішінде мемлекеттік көрсетілетін қызмет нәтижесіне қол қояды және көрсетілетін қызметті беруші кеңсесінің қызметкеріне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мемлекеттік көрсетілетін қызмет нәтижесін ХҚО-ға жолдайды.</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6"/>
    <w:bookmarkStart w:name="z28" w:id="7"/>
    <w:p>
      <w:pPr>
        <w:spacing w:after="0"/>
        <w:ind w:left="0"/>
        <w:jc w:val="left"/>
      </w:pPr>
      <w:r>
        <w:rPr>
          <w:rFonts w:ascii="Times New Roman"/>
          <w:b/>
          <w:i w:val="false"/>
          <w:color w:val="000000"/>
        </w:rPr>
        <w:t xml:space="preserve"> 
4. Халыққа қызмет көрсету орталығымен өзара іс-қимыл тәртібін, сондай-ақ мемлекеттік қызмет көрсету процесінде ақпараттық жүйелерді пайдалану тәртібін сипаттау</w:t>
      </w:r>
    </w:p>
    <w:bookmarkEnd w:id="7"/>
    <w:bookmarkStart w:name="z29" w:id="8"/>
    <w:p>
      <w:pPr>
        <w:spacing w:after="0"/>
        <w:ind w:left="0"/>
        <w:jc w:val="both"/>
      </w:pPr>
      <w:r>
        <w:rPr>
          <w:rFonts w:ascii="Times New Roman"/>
          <w:b w:val="false"/>
          <w:i w:val="false"/>
          <w:color w:val="000000"/>
          <w:sz w:val="28"/>
        </w:rPr>
        <w:t>      9. ХҚО-ға және (немесе) өзге де көрсетілетін қызметті берушілерге өтініш беру тәртібінің сипаттамасы, көрсетілетін қызметті алушының сұрауын өңдеу ұзақтығы, ХҚО-мен функционалдық өзара iс-қимылдың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ХҚО-ға өтініш береді;</w:t>
      </w:r>
      <w:r>
        <w:br/>
      </w:r>
      <w:r>
        <w:rPr>
          <w:rFonts w:ascii="Times New Roman"/>
          <w:b w:val="false"/>
          <w:i w:val="false"/>
          <w:color w:val="000000"/>
          <w:sz w:val="28"/>
        </w:rPr>
        <w:t>
      ХҚО-да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«электрондық үкімет» веб-порталы арқылы электрондық кезекті «броньдауға» болады.</w:t>
      </w:r>
      <w:r>
        <w:br/>
      </w:r>
      <w:r>
        <w:rPr>
          <w:rFonts w:ascii="Times New Roman"/>
          <w:b w:val="false"/>
          <w:i w:val="false"/>
          <w:color w:val="000000"/>
          <w:sz w:val="28"/>
        </w:rPr>
        <w:t>
      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ХҚО арқылы құжаттар қабылданған кезде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 (бар болса);</w:t>
      </w:r>
      <w:r>
        <w:br/>
      </w:r>
      <w:r>
        <w:rPr>
          <w:rFonts w:ascii="Times New Roman"/>
          <w:b w:val="false"/>
          <w:i w:val="false"/>
          <w:color w:val="000000"/>
          <w:sz w:val="28"/>
        </w:rPr>
        <w:t>
      көрсетілетін қызметті алушының тегі, аты, әкесінің аты (бар болса), көрсетілетін қызметті алушы өкілінің тегі, аты, әкесінің аты (бар болса)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нәтижесін алудың ұзақтығы – 15 минут.</w:t>
      </w:r>
      <w:r>
        <w:br/>
      </w:r>
      <w:r>
        <w:rPr>
          <w:rFonts w:ascii="Times New Roman"/>
          <w:b w:val="false"/>
          <w:i w:val="false"/>
          <w:color w:val="000000"/>
          <w:sz w:val="28"/>
        </w:rPr>
        <w:t>
      10. ХҚО арқылы қадамдық әрекет және шешiмi:</w:t>
      </w:r>
      <w:r>
        <w:br/>
      </w:r>
      <w:r>
        <w:rPr>
          <w:rFonts w:ascii="Times New Roman"/>
          <w:b w:val="false"/>
          <w:i w:val="false"/>
          <w:color w:val="000000"/>
          <w:sz w:val="28"/>
        </w:rPr>
        <w:t>
      1) көрсетілетін қызметті алушы ХҚО-ға өтінішін береді;</w:t>
      </w:r>
      <w:r>
        <w:br/>
      </w:r>
      <w:r>
        <w:rPr>
          <w:rFonts w:ascii="Times New Roman"/>
          <w:b w:val="false"/>
          <w:i w:val="false"/>
          <w:color w:val="000000"/>
          <w:sz w:val="28"/>
        </w:rPr>
        <w:t>
      2) ХҚО қызметкері көрсетілетін қызметті алушының жеке басын не оның өкілінің сенімхаты бойынша жеке басын сәйкестендіруді жүзеге асырады және Стандартта көзделген құжаттар тізіміне сәйкес құжаттар топтамасының толық болуын тексереді, өтінішті тіркеуді жүргізеді.</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 қабылдаудан бас тартады және Стандартқа 5-қосымшаға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
      3) ХҚО-ның жинақтау бөлімінің инспекторы көрсетілетін қызметті берушіге құжаттарды пошта, не курьерлік қызмет арқылы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қарау, ресімдеу, cпорттық разрядтарды, санаттарды беру рәсімдерін жүргізеді және мемлекеттік көрсетілетін қызмет нәтижесін поштамен не курьерлік қызмет арқылы ХҚО ақпараттық жүйесіне (бұдан әрі – ХҚО АЖ) тіркей отырып, көрсетілетін қызметті беруші кеңсесі арқылы ХҚО-ға жолдайды.</w:t>
      </w:r>
      <w:r>
        <w:br/>
      </w:r>
      <w:r>
        <w:rPr>
          <w:rFonts w:ascii="Times New Roman"/>
          <w:b w:val="false"/>
          <w:i w:val="false"/>
          <w:color w:val="000000"/>
          <w:sz w:val="28"/>
        </w:rPr>
        <w:t>
</w:t>
      </w:r>
      <w:r>
        <w:rPr>
          <w:rFonts w:ascii="Times New Roman"/>
          <w:b w:val="false"/>
          <w:i w:val="false"/>
          <w:color w:val="000000"/>
          <w:sz w:val="28"/>
        </w:rPr>
        <w:t>
      5) ХҚО көрсетілетін қызметті алушыға және мемлекеттік көрсетілетін қызмет нәтижесін береді.</w:t>
      </w:r>
      <w:r>
        <w:br/>
      </w:r>
      <w:r>
        <w:rPr>
          <w:rFonts w:ascii="Times New Roman"/>
          <w:b w:val="false"/>
          <w:i w:val="false"/>
          <w:color w:val="000000"/>
          <w:sz w:val="28"/>
        </w:rPr>
        <w:t>
</w:t>
      </w:r>
      <w:r>
        <w:rPr>
          <w:rFonts w:ascii="Times New Roman"/>
          <w:b w:val="false"/>
          <w:i w:val="false"/>
          <w:color w:val="000000"/>
          <w:sz w:val="28"/>
        </w:rPr>
        <w:t>
      11.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Егер көрсетілетін қызметті алушы көрсетілген мерзімде мемлекеттік көрсетілетін қызметтің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Көрсетілетін қызметті алушы ХҚО-ға дайын құжаттарды алуға бір ай өткен соң жүгінсе, ХҚО бір жұмыс күні ішінде көрсетілетін қызметті берушіге сұрау салу жолдайды. Көрсетілетін қызметті беруші бір жұмыс күні ішінде дайын құжаттарды ХҚО-ға жібереді, содан кейін ХҚО дайын құжаттарды көрсетілетін қызметті алушыға ұсынады.</w:t>
      </w:r>
      <w:r>
        <w:br/>
      </w:r>
      <w:r>
        <w:rPr>
          <w:rFonts w:ascii="Times New Roman"/>
          <w:b w:val="false"/>
          <w:i w:val="false"/>
          <w:color w:val="000000"/>
          <w:sz w:val="28"/>
        </w:rPr>
        <w:t>
 </w:t>
      </w:r>
      <w:r>
        <w:br/>
      </w:r>
      <w:r>
        <w:rPr>
          <w:rFonts w:ascii="Times New Roman"/>
          <w:b w:val="false"/>
          <w:i w:val="false"/>
          <w:color w:val="000000"/>
          <w:sz w:val="28"/>
        </w:rPr>
        <w:t>
 </w:t>
      </w:r>
    </w:p>
    <w:bookmarkEnd w:id="8"/>
    <w:bookmarkStart w:name="z35" w:id="9"/>
    <w:p>
      <w:pPr>
        <w:spacing w:after="0"/>
        <w:ind w:left="0"/>
        <w:jc w:val="both"/>
      </w:pPr>
      <w:r>
        <w:rPr>
          <w:rFonts w:ascii="Times New Roman"/>
          <w:b w:val="false"/>
          <w:i w:val="false"/>
          <w:color w:val="000000"/>
          <w:sz w:val="28"/>
        </w:rPr>
        <w:t>
«Cпорт шеберiне кандидат, бірiншi спорттық</w:t>
      </w:r>
      <w:r>
        <w:br/>
      </w:r>
      <w:r>
        <w:rPr>
          <w:rFonts w:ascii="Times New Roman"/>
          <w:b w:val="false"/>
          <w:i w:val="false"/>
          <w:color w:val="000000"/>
          <w:sz w:val="28"/>
        </w:rPr>
        <w:t>
разряд, біліктiлiгi жоғары және орта деңгейдегi</w:t>
      </w:r>
      <w:r>
        <w:br/>
      </w:r>
      <w:r>
        <w:rPr>
          <w:rFonts w:ascii="Times New Roman"/>
          <w:b w:val="false"/>
          <w:i w:val="false"/>
          <w:color w:val="000000"/>
          <w:sz w:val="28"/>
        </w:rPr>
        <w:t>
бірiншi санатты жаттықтырушы, біліктiлiгi</w:t>
      </w:r>
      <w:r>
        <w:br/>
      </w:r>
      <w:r>
        <w:rPr>
          <w:rFonts w:ascii="Times New Roman"/>
          <w:b w:val="false"/>
          <w:i w:val="false"/>
          <w:color w:val="000000"/>
          <w:sz w:val="28"/>
        </w:rPr>
        <w:t>
жоғары деңгейдегi бірiншi санатты нұсқаушы-спортшы,</w:t>
      </w:r>
      <w:r>
        <w:br/>
      </w:r>
      <w:r>
        <w:rPr>
          <w:rFonts w:ascii="Times New Roman"/>
          <w:b w:val="false"/>
          <w:i w:val="false"/>
          <w:color w:val="000000"/>
          <w:sz w:val="28"/>
        </w:rPr>
        <w:t>
біліктiлiгi жоғары және орта деңгейдегi бірiншi</w:t>
      </w:r>
      <w:r>
        <w:br/>
      </w:r>
      <w:r>
        <w:rPr>
          <w:rFonts w:ascii="Times New Roman"/>
          <w:b w:val="false"/>
          <w:i w:val="false"/>
          <w:color w:val="000000"/>
          <w:sz w:val="28"/>
        </w:rPr>
        <w:t>
санатты әдiскер, бірiншi санатты спорт төрешiсi»</w:t>
      </w:r>
      <w:r>
        <w:br/>
      </w:r>
      <w:r>
        <w:rPr>
          <w:rFonts w:ascii="Times New Roman"/>
          <w:b w:val="false"/>
          <w:i w:val="false"/>
          <w:color w:val="000000"/>
          <w:sz w:val="28"/>
        </w:rPr>
        <w:t>
cпорттық разрядтары мен санаттарын беру» мемлекеттік</w:t>
      </w:r>
      <w:r>
        <w:br/>
      </w:r>
      <w:r>
        <w:rPr>
          <w:rFonts w:ascii="Times New Roman"/>
          <w:b w:val="false"/>
          <w:i w:val="false"/>
          <w:color w:val="000000"/>
          <w:sz w:val="28"/>
        </w:rPr>
        <w:t>
көрсетілетін қызмет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p>
    <w:bookmarkEnd w:id="9"/>
    <w:p>
      <w:pPr>
        <w:spacing w:after="0"/>
        <w:ind w:left="0"/>
        <w:jc w:val="both"/>
      </w:pPr>
      <w:r>
        <w:drawing>
          <wp:inline distT="0" distB="0" distL="0" distR="0">
            <wp:extent cx="89281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28100" cy="4673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0"/>
    <w:p>
      <w:pPr>
        <w:spacing w:after="0"/>
        <w:ind w:left="0"/>
        <w:jc w:val="both"/>
      </w:pPr>
      <w:r>
        <w:rPr>
          <w:rFonts w:ascii="Times New Roman"/>
          <w:b w:val="false"/>
          <w:i w:val="false"/>
          <w:color w:val="000000"/>
          <w:sz w:val="28"/>
        </w:rPr>
        <w:t>
«Cпорт шеберiне кандидат, бірiншi спорттық</w:t>
      </w:r>
      <w:r>
        <w:br/>
      </w:r>
      <w:r>
        <w:rPr>
          <w:rFonts w:ascii="Times New Roman"/>
          <w:b w:val="false"/>
          <w:i w:val="false"/>
          <w:color w:val="000000"/>
          <w:sz w:val="28"/>
        </w:rPr>
        <w:t>
разряд, біліктiлiгi жоғары және орта деңгейдегi</w:t>
      </w:r>
      <w:r>
        <w:br/>
      </w:r>
      <w:r>
        <w:rPr>
          <w:rFonts w:ascii="Times New Roman"/>
          <w:b w:val="false"/>
          <w:i w:val="false"/>
          <w:color w:val="000000"/>
          <w:sz w:val="28"/>
        </w:rPr>
        <w:t>
бірiншi санатты жаттықтырушы, біліктiлiгi жоғары</w:t>
      </w:r>
      <w:r>
        <w:br/>
      </w:r>
      <w:r>
        <w:rPr>
          <w:rFonts w:ascii="Times New Roman"/>
          <w:b w:val="false"/>
          <w:i w:val="false"/>
          <w:color w:val="000000"/>
          <w:sz w:val="28"/>
        </w:rPr>
        <w:t>
деңгейдегi бірiншi санатты нұсқаушы-спортшы,</w:t>
      </w:r>
      <w:r>
        <w:br/>
      </w:r>
      <w:r>
        <w:rPr>
          <w:rFonts w:ascii="Times New Roman"/>
          <w:b w:val="false"/>
          <w:i w:val="false"/>
          <w:color w:val="000000"/>
          <w:sz w:val="28"/>
        </w:rPr>
        <w:t>
біліктiлiгi жоғары және орта деңгейдегi бірiншi</w:t>
      </w:r>
      <w:r>
        <w:br/>
      </w:r>
      <w:r>
        <w:rPr>
          <w:rFonts w:ascii="Times New Roman"/>
          <w:b w:val="false"/>
          <w:i w:val="false"/>
          <w:color w:val="000000"/>
          <w:sz w:val="28"/>
        </w:rPr>
        <w:t>
санатты әдiскер, бірiншi санатты спорт төрешiсi»</w:t>
      </w:r>
      <w:r>
        <w:br/>
      </w:r>
      <w:r>
        <w:rPr>
          <w:rFonts w:ascii="Times New Roman"/>
          <w:b w:val="false"/>
          <w:i w:val="false"/>
          <w:color w:val="000000"/>
          <w:sz w:val="28"/>
        </w:rPr>
        <w:t>
cпорттық разрядтары мен санаттарын беру» мемлекеттік</w:t>
      </w:r>
      <w:r>
        <w:br/>
      </w:r>
      <w:r>
        <w:rPr>
          <w:rFonts w:ascii="Times New Roman"/>
          <w:b w:val="false"/>
          <w:i w:val="false"/>
          <w:color w:val="000000"/>
          <w:sz w:val="28"/>
        </w:rPr>
        <w:t>
көрсетілетін қызмет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8392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39200" cy="3898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0"/>
    <w:bookmarkStart w:name="z37" w:id="1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06 мамыр № 106</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Start w:name="z38" w:id="12"/>
    <w:p>
      <w:pPr>
        <w:spacing w:after="0"/>
        <w:ind w:left="0"/>
        <w:jc w:val="both"/>
      </w:pPr>
      <w:r>
        <w:rPr>
          <w:rFonts w:ascii="Times New Roman"/>
          <w:b w:val="false"/>
          <w:i w:val="false"/>
          <w:color w:val="000000"/>
          <w:sz w:val="28"/>
        </w:rPr>
        <w:t>      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қызметтi (бұдан әрі – мемлекеттік көрсетілетін қызмет) қалалық және аудандық дене шынықтыру және спорт бөлімдері (бұдан әрi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филиалдары (бұдан әрі – ХҚО) арқылы жүзеге асырады.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r>
        <w:br/>
      </w:r>
      <w:r>
        <w:rPr>
          <w:rFonts w:ascii="Times New Roman"/>
          <w:b w:val="false"/>
          <w:i w:val="false"/>
          <w:color w:val="000000"/>
          <w:sz w:val="28"/>
        </w:rPr>
        <w:t>
      Мемлекеттік қызмет көрсету нәтижесін ұсыну нысаны: қағаз түрінде.</w:t>
      </w:r>
    </w:p>
    <w:bookmarkEnd w:id="12"/>
    <w:bookmarkStart w:name="z40" w:id="1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3"/>
    <w:bookmarkStart w:name="z41" w:id="14"/>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Қазақстан Республикасы Үкіметінің 2014 жылғы 19 ақпандағы </w:t>
      </w:r>
      <w:r>
        <w:rPr>
          <w:rFonts w:ascii="Times New Roman"/>
          <w:b w:val="false"/>
          <w:i w:val="false"/>
          <w:color w:val="000000"/>
          <w:sz w:val="28"/>
        </w:rPr>
        <w:t>№ 118</w:t>
      </w:r>
      <w:r>
        <w:rPr>
          <w:rFonts w:ascii="Times New Roman"/>
          <w:b w:val="false"/>
          <w:i w:val="false"/>
          <w:color w:val="000000"/>
          <w:sz w:val="28"/>
        </w:rPr>
        <w:t xml:space="preserve"> қаулысымен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стандартының (бұдан әрі – Стандарт) 9-тармағында көрсетілген өтініш пен өзге де құжаттарды алу рәсімдері (іс-қимылдары)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 өтiнiшті тіркеу;</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берушінің басшысының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жауапты орындаушысының қарауы және мемлекеттік көрсетілетін қызмет нәтижесін ресімдеуі;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нәтижесіне көрсетілетін қызметті берушінің басшысының қол қоюы;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нәтижесін көрсетілетін қызметті алушыға беру.</w:t>
      </w:r>
    </w:p>
    <w:bookmarkEnd w:id="14"/>
    <w:bookmarkStart w:name="z47" w:id="1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
    <w:bookmarkStart w:name="z48" w:id="16"/>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15 минуттың ішінде қабылдауды және тіркеуді жүзеге асырады, оларды көрсетілетін қызметті берушінің басшысына қарауға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келіп түскен күннен бастап бір күнтізбелік күн ішінде көрсетілетін қызметті алушының құжаттарын қарайды және көрсетілетін қызметті берушінің жауапты орындаушысына орындауға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жиырма алты күнтізбелік күн ішінде көрсетілетін қызметті алушының құжаттарын қарайды, мемлекеттік көрсетілетін қызмет нәтижесін ресімдейді және оны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екі күнтізбелік күн ішінде мемлекеттік көрсетілетін қызмет нәтижесіне қол қояды және көрсетілетін қызметті беруші кеңсесінің қызметкеріне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мемлекеттік көрсетілетін қызмет нәтижесін ХҚО-ға жолдайды.</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 </w:t>
      </w:r>
    </w:p>
    <w:bookmarkEnd w:id="16"/>
    <w:bookmarkStart w:name="z55" w:id="17"/>
    <w:p>
      <w:pPr>
        <w:spacing w:after="0"/>
        <w:ind w:left="0"/>
        <w:jc w:val="left"/>
      </w:pPr>
      <w:r>
        <w:rPr>
          <w:rFonts w:ascii="Times New Roman"/>
          <w:b/>
          <w:i w:val="false"/>
          <w:color w:val="000000"/>
        </w:rPr>
        <w:t xml:space="preserve"> 
4. Халыққа қызмет көрсету орталығымен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56" w:id="18"/>
    <w:p>
      <w:pPr>
        <w:spacing w:after="0"/>
        <w:ind w:left="0"/>
        <w:jc w:val="both"/>
      </w:pPr>
      <w:r>
        <w:rPr>
          <w:rFonts w:ascii="Times New Roman"/>
          <w:b w:val="false"/>
          <w:i w:val="false"/>
          <w:color w:val="000000"/>
          <w:sz w:val="28"/>
        </w:rPr>
        <w:t>      9. ХҚО-ға және (немесе) өзге де көрсетілетін қызметті берушілерге өтініш беру тәртібінің сипаттамасы, көрсетілетін қызметті алушының сұрауын өңдеу ұзақтығы, ХҚО-мен функционалдық өзара iс-қимылдың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ХҚО-ға өтініш береді;</w:t>
      </w:r>
      <w:r>
        <w:br/>
      </w:r>
      <w:r>
        <w:rPr>
          <w:rFonts w:ascii="Times New Roman"/>
          <w:b w:val="false"/>
          <w:i w:val="false"/>
          <w:color w:val="000000"/>
          <w:sz w:val="28"/>
        </w:rPr>
        <w:t>
      ХҚО-да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«электрондық үкімет» веб-порталы арқылы электрондық кезекті «броньдауға» болады.</w:t>
      </w:r>
      <w:r>
        <w:br/>
      </w:r>
      <w:r>
        <w:rPr>
          <w:rFonts w:ascii="Times New Roman"/>
          <w:b w:val="false"/>
          <w:i w:val="false"/>
          <w:color w:val="000000"/>
          <w:sz w:val="28"/>
        </w:rPr>
        <w:t>
      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ХҚО арқылы құжаттар қабылданған кезде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 (бар болса);</w:t>
      </w:r>
      <w:r>
        <w:br/>
      </w:r>
      <w:r>
        <w:rPr>
          <w:rFonts w:ascii="Times New Roman"/>
          <w:b w:val="false"/>
          <w:i w:val="false"/>
          <w:color w:val="000000"/>
          <w:sz w:val="28"/>
        </w:rPr>
        <w:t>
      көрсетілетін қызметті алушының тегі, аты, әкесінің аты (бар болса), көрсетілетін қызметті алушы өкілінің тегі, аты, әкесінің аты (бар болса)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нәтижесін алудың ұзақтығы – 15 минут.</w:t>
      </w:r>
      <w:r>
        <w:br/>
      </w:r>
      <w:r>
        <w:rPr>
          <w:rFonts w:ascii="Times New Roman"/>
          <w:b w:val="false"/>
          <w:i w:val="false"/>
          <w:color w:val="000000"/>
          <w:sz w:val="28"/>
        </w:rPr>
        <w:t>
</w:t>
      </w:r>
      <w:r>
        <w:rPr>
          <w:rFonts w:ascii="Times New Roman"/>
          <w:b w:val="false"/>
          <w:i w:val="false"/>
          <w:color w:val="000000"/>
          <w:sz w:val="28"/>
        </w:rPr>
        <w:t>
      10. ХҚО арқылы қадамдық әрекет және шешiмi:</w:t>
      </w:r>
      <w:r>
        <w:br/>
      </w:r>
      <w:r>
        <w:rPr>
          <w:rFonts w:ascii="Times New Roman"/>
          <w:b w:val="false"/>
          <w:i w:val="false"/>
          <w:color w:val="000000"/>
          <w:sz w:val="28"/>
        </w:rPr>
        <w:t>
      1) көрсетілетін қызметті алушы ХҚО-ға өтінішін береді;</w:t>
      </w:r>
      <w:r>
        <w:br/>
      </w:r>
      <w:r>
        <w:rPr>
          <w:rFonts w:ascii="Times New Roman"/>
          <w:b w:val="false"/>
          <w:i w:val="false"/>
          <w:color w:val="000000"/>
          <w:sz w:val="28"/>
        </w:rPr>
        <w:t>
</w:t>
      </w:r>
      <w:r>
        <w:rPr>
          <w:rFonts w:ascii="Times New Roman"/>
          <w:b w:val="false"/>
          <w:i w:val="false"/>
          <w:color w:val="000000"/>
          <w:sz w:val="28"/>
        </w:rPr>
        <w:t>
      2) ХҚО қызметкері көрсетілетін қызметті алушының жеке басын не оның өкілінің сенімхаты бойынша жеке басын сәйкестендіруді жүзеге асырады және Стандартта көзделген құжаттар тізіміне сәйкес құжаттар топтамасының толық болуын тексереді, өтінішті тіркеуді жүргізеді.</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 қабылдаудан бас тартады және Стандартқа 5-қосымшаға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
      3) ХҚО-ның жинақтау бөлімінің инспекторы көрсетілетін қызметті берушіге құжаттарды пошта, не курьерлік қызмет арқылы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қарау, ресімдеу, cпорттық разрядтарды, санаттарды беру рәсімдерін жүргізеді және мемлекеттік көрсетілетін қызмет нәтижесін поштамен не курьерлік қызмет арқылы ХҚО ақпараттық жүйесіне (бұдан әрі – ХҚО АЖ) тіркей отырып, көрсетілетін қызметті беруші кеңсесі арқылы ХҚО-ға жолдайды.</w:t>
      </w:r>
      <w:r>
        <w:br/>
      </w:r>
      <w:r>
        <w:rPr>
          <w:rFonts w:ascii="Times New Roman"/>
          <w:b w:val="false"/>
          <w:i w:val="false"/>
          <w:color w:val="000000"/>
          <w:sz w:val="28"/>
        </w:rPr>
        <w:t>
</w:t>
      </w:r>
      <w:r>
        <w:rPr>
          <w:rFonts w:ascii="Times New Roman"/>
          <w:b w:val="false"/>
          <w:i w:val="false"/>
          <w:color w:val="000000"/>
          <w:sz w:val="28"/>
        </w:rPr>
        <w:t>
      5) ХҚО көрсетілетін қызметті алушыға және мемлекеттік көрсетілетін қызмет нәтижесін береді.</w:t>
      </w:r>
      <w:r>
        <w:br/>
      </w:r>
      <w:r>
        <w:rPr>
          <w:rFonts w:ascii="Times New Roman"/>
          <w:b w:val="false"/>
          <w:i w:val="false"/>
          <w:color w:val="000000"/>
          <w:sz w:val="28"/>
        </w:rPr>
        <w:t>
</w:t>
      </w:r>
      <w:r>
        <w:rPr>
          <w:rFonts w:ascii="Times New Roman"/>
          <w:b w:val="false"/>
          <w:i w:val="false"/>
          <w:color w:val="000000"/>
          <w:sz w:val="28"/>
        </w:rPr>
        <w:t>
      11.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Егер көрсетілетін қызметті алушы көрсетілген мерзімде мемлекеттік көрсетілетін қызметтің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xml:space="preserve">
      Көрсетілетін қызметті алушы ХҚО-ға дайын құжаттарды алуға бір ай өткен соң жүгінсе, ХҚО бір жұмыс күні ішінде көрсетілетін қызметті берушіге сұрау салу жолдайды. Көрсетілетін қызметті беруші бір жұмыс күні ішінде дайын құжаттарды ХҚО-ға жібереді, содан кейін ХҚО дайын құжаттарды көрсетілетін қызметті алушыға ұсынады. </w:t>
      </w:r>
      <w:r>
        <w:br/>
      </w:r>
      <w:r>
        <w:rPr>
          <w:rFonts w:ascii="Times New Roman"/>
          <w:b w:val="false"/>
          <w:i w:val="false"/>
          <w:color w:val="000000"/>
          <w:sz w:val="28"/>
        </w:rPr>
        <w:t>
 </w:t>
      </w:r>
      <w:r>
        <w:br/>
      </w:r>
      <w:r>
        <w:rPr>
          <w:rFonts w:ascii="Times New Roman"/>
          <w:b w:val="false"/>
          <w:i w:val="false"/>
          <w:color w:val="000000"/>
          <w:sz w:val="28"/>
        </w:rPr>
        <w:t>
 </w:t>
      </w:r>
    </w:p>
    <w:bookmarkEnd w:id="18"/>
    <w:bookmarkStart w:name="z64" w:id="19"/>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w:t>
      </w:r>
      <w:r>
        <w:br/>
      </w:r>
      <w:r>
        <w:rPr>
          <w:rFonts w:ascii="Times New Roman"/>
          <w:b w:val="false"/>
          <w:i w:val="false"/>
          <w:color w:val="000000"/>
          <w:sz w:val="28"/>
        </w:rPr>
        <w:t>
спорт төрешiсi спорттық разрядтары мен</w:t>
      </w:r>
      <w:r>
        <w:br/>
      </w:r>
      <w:r>
        <w:rPr>
          <w:rFonts w:ascii="Times New Roman"/>
          <w:b w:val="false"/>
          <w:i w:val="false"/>
          <w:color w:val="000000"/>
          <w:sz w:val="28"/>
        </w:rPr>
        <w:t>
санаттарын беру» мемлекеттік көрсетілетін</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877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77300" cy="4483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9"/>
    <w:bookmarkStart w:name="z65" w:id="20"/>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әдiскер, спорт төрешiсi спорттық разрядтары</w:t>
      </w:r>
      <w:r>
        <w:br/>
      </w:r>
      <w:r>
        <w:rPr>
          <w:rFonts w:ascii="Times New Roman"/>
          <w:b w:val="false"/>
          <w:i w:val="false"/>
          <w:color w:val="000000"/>
          <w:sz w:val="28"/>
        </w:rPr>
        <w:t>
мен санаттарын беру» мемлекеттік көрсетілетін</w:t>
      </w:r>
      <w:r>
        <w:br/>
      </w:r>
      <w:r>
        <w:rPr>
          <w:rFonts w:ascii="Times New Roman"/>
          <w:b w:val="false"/>
          <w:i w:val="false"/>
          <w:color w:val="000000"/>
          <w:sz w:val="28"/>
        </w:rPr>
        <w:t>
қызмет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20"/>
    <w:p>
      <w:pPr>
        <w:spacing w:after="0"/>
        <w:ind w:left="0"/>
        <w:jc w:val="both"/>
      </w:pPr>
      <w:r>
        <w:drawing>
          <wp:inline distT="0" distB="0" distL="0" distR="0">
            <wp:extent cx="91186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18600" cy="4165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