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afd2" w14:textId="299a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17 наурыздағы № 52 қаулысы. Маңғыстау облысының Әділет департаментінде 2014 жылғы 30 сәуірде № 2408 болып тіркелді. Күші жойылды - Маңғыстау облысы әкімдігінің 2015 жылғы 24 қарашадағы № 360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24.11.2015 </w:t>
      </w:r>
      <w:r>
        <w:rPr>
          <w:rFonts w:ascii="Times New Roman"/>
          <w:b w:val="false"/>
          <w:i w:val="false"/>
          <w:color w:val="ff0000"/>
          <w:sz w:val="28"/>
        </w:rPr>
        <w:t>№ 360</w:t>
      </w:r>
      <w:r>
        <w:rPr>
          <w:rFonts w:ascii="Times New Roman"/>
          <w:b w:val="false"/>
          <w:i w:val="false"/>
          <w:color w:val="ff0000"/>
          <w:sz w:val="28"/>
        </w:rPr>
        <w:t>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w:t>
      </w:r>
      <w:r>
        <w:br/>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(Ө.С. Бисақаев)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бірақ «Автомобиль жолдары саласында мемлекеттік қызметтер көрсету мәселелері туралы» Қазақстан Республикасы Үкіметінің 2014 жылғы 7 ақпандағы № 64 қаулысы қолданысқа енгізілгеннен бұрын емес,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«Маңғыстау облысының жолаушылар көлігі </w:t>
      </w:r>
      <w:r>
        <w:br/>
      </w:r>
      <w:r>
        <w:rPr>
          <w:rFonts w:ascii="Times New Roman"/>
          <w:b w:val="false"/>
          <w:i w:val="false"/>
          <w:color w:val="000000"/>
          <w:sz w:val="28"/>
        </w:rPr>
        <w:t xml:space="preserve">
      және автомобиль жолдары басқармасы»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Ө.С.Бисақаев</w:t>
      </w:r>
      <w:r>
        <w:br/>
      </w:r>
      <w:r>
        <w:rPr>
          <w:rFonts w:ascii="Times New Roman"/>
          <w:b w:val="false"/>
          <w:i w:val="false"/>
          <w:color w:val="000000"/>
          <w:sz w:val="28"/>
        </w:rPr>
        <w:t>
      17 наурыз 2014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«Маңғыстау облысының сәулет және </w:t>
      </w:r>
      <w:r>
        <w:br/>
      </w:r>
      <w:r>
        <w:rPr>
          <w:rFonts w:ascii="Times New Roman"/>
          <w:b w:val="false"/>
          <w:i w:val="false"/>
          <w:color w:val="000000"/>
          <w:sz w:val="28"/>
        </w:rPr>
        <w:t xml:space="preserve">
      қала құрылысы басқармасы»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Н. Жайлау</w:t>
      </w:r>
      <w:r>
        <w:br/>
      </w:r>
      <w:r>
        <w:rPr>
          <w:rFonts w:ascii="Times New Roman"/>
          <w:b w:val="false"/>
          <w:i w:val="false"/>
          <w:color w:val="000000"/>
          <w:sz w:val="28"/>
        </w:rPr>
        <w:t>
      17 наурыз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17 наурыздағы</w:t>
      </w:r>
      <w:r>
        <w:br/>
      </w:r>
      <w:r>
        <w:rPr>
          <w:rFonts w:ascii="Times New Roman"/>
          <w:b w:val="false"/>
          <w:i w:val="false"/>
          <w:color w:val="000000"/>
          <w:sz w:val="28"/>
        </w:rPr>
        <w:t>
№ 52 қаулысымен бекітілді</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w:t>
      </w:r>
      <w:r>
        <w:br/>
      </w:r>
      <w:r>
        <w:rPr>
          <w:rFonts w:ascii="Times New Roman"/>
          <w:b/>
          <w:i w:val="false"/>
          <w:color w:val="000000"/>
        </w:rPr>
        <w:t>
  1. Жалпы ережелер</w:t>
      </w:r>
      <w:r>
        <w:br/>
      </w:r>
      <w:r>
        <w:rPr>
          <w:rFonts w:ascii="Times New Roman"/>
          <w:b/>
          <w:i w:val="false"/>
          <w:color w:val="000000"/>
        </w:rPr>
        <w:t>
 </w:t>
      </w:r>
    </w:p>
    <w:bookmarkStart w:name="z7" w:id="2"/>
    <w:p>
      <w:pPr>
        <w:spacing w:after="0"/>
        <w:ind w:left="0"/>
        <w:jc w:val="both"/>
      </w:pPr>
      <w:r>
        <w:rPr>
          <w:rFonts w:ascii="Times New Roman"/>
          <w:b w:val="false"/>
          <w:i w:val="false"/>
          <w:color w:val="000000"/>
          <w:sz w:val="28"/>
        </w:rPr>
        <w:t>
      1.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(бұдан әрі - мемлекеттік көрсетілетін қызмет) сәулет және қала құрылысы автомобиль жолдары саласында қызметті жүзеге асыратын облыстың жергілікті атқарушы органы құрылымдық бөлімшесі заңды және жеке тұлғаларға (бұдан әрі – көрсетілетін қызметті алушы)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ХҚО);</w:t>
      </w:r>
      <w:r>
        <w:br/>
      </w:r>
      <w:r>
        <w:rPr>
          <w:rFonts w:ascii="Times New Roman"/>
          <w:b w:val="false"/>
          <w:i w:val="false"/>
          <w:color w:val="000000"/>
          <w:sz w:val="28"/>
        </w:rPr>
        <w:t>
      www.e.gov.kz «электрондық үкіметтің» веб-порталы немесе www.elicense.kz «Е-лицензиялау»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көрсету нәтижесі елді мекендерде сыртқы (көрнекі) жарнама объектісін орналастыруға рұқсат (бұдан әрі – рұқсат) немесе облыстық және аудандық маңызы бар жалпы пайдаланымдағы автомобиль жолдарының бөлінген белдеуінде сыртқы (көрнекі) жарнама объектісін орналастыруға паспорт (бұдан әрі – паспорт) беру болып табылады.</w:t>
      </w:r>
      <w:r>
        <w:br/>
      </w:r>
      <w:r>
        <w:rPr>
          <w:rFonts w:ascii="Times New Roman"/>
          <w:b w:val="false"/>
          <w:i w:val="false"/>
          <w:color w:val="000000"/>
          <w:sz w:val="28"/>
        </w:rPr>
        <w:t>
      Мемлекеттік көрсетілетін қызметті көрсету нәтижесін беру нысаны: электрондық және (немесе) қағаз түрінде.</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Мемлекеттік көрсетілетін қызметті көрсету үдерісінде көрсетілетін қызметті берушінің құрылымдық бөлімшелерінің (қызметкерлерінің) әрекеттері тәртібінің сипаттамасы</w:t>
      </w:r>
      <w:r>
        <w:br/>
      </w:r>
      <w:r>
        <w:rPr>
          <w:rFonts w:ascii="Times New Roman"/>
          <w:b/>
          <w:i w:val="false"/>
          <w:color w:val="000000"/>
        </w:rPr>
        <w:t>
 </w:t>
      </w:r>
    </w:p>
    <w:bookmarkStart w:name="z10" w:id="3"/>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 үшін негіз көрсетілетін қызметті алушының өтінішін және мемлекеттік қызметті көрсету үшін қажетті өзге құжаттарын немесе қызмет алушының электрондық сұрауына Қазақстан Республикасы Үкіметінің 2014 жылғы 07 ақпандағы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үдерісі құрамына кіретін рәсімдер (әрекеттер):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өтінішті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қарайды;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өтінішті қарайды;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 басшысы өтінішті қарайды;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бөлімінің жауапты қызметкері өтінішті қарайды және мемлекеттік көрсетілетін қызмет көрсету нәтижесін рәсімдейді;</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басшысы мемлекеттік көрсетілетін қызмет көрсету нәтижесіне қол қояды;</w:t>
      </w:r>
      <w:r>
        <w:br/>
      </w:r>
      <w:r>
        <w:rPr>
          <w:rFonts w:ascii="Times New Roman"/>
          <w:b w:val="false"/>
          <w:i w:val="false"/>
          <w:color w:val="000000"/>
          <w:sz w:val="28"/>
        </w:rPr>
        <w:t>
</w:t>
      </w:r>
      <w:r>
        <w:rPr>
          <w:rFonts w:ascii="Times New Roman"/>
          <w:b w:val="false"/>
          <w:i w:val="false"/>
          <w:color w:val="000000"/>
          <w:sz w:val="28"/>
        </w:rPr>
        <w:t>
      7) қызмет алушыға мемлекеттік көрсетілетін қызмет көрсету нәтижесін жолдайды.</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бөлімшелерінің (қызметкерлерінің) өзара әрекеттері тәртібінің сипаттамасы</w:t>
      </w:r>
    </w:p>
    <w:bookmarkStart w:name="z19" w:id="4"/>
    <w:p>
      <w:pPr>
        <w:spacing w:after="0"/>
        <w:ind w:left="0"/>
        <w:jc w:val="both"/>
      </w:pPr>
      <w:r>
        <w:rPr>
          <w:rFonts w:ascii="Times New Roman"/>
          <w:b w:val="false"/>
          <w:i w:val="false"/>
          <w:color w:val="000000"/>
          <w:sz w:val="28"/>
        </w:rPr>
        <w:t>
      6. Мемлекеттік көрсетілетін қызметті көрсету үдерісінде көрсетілетін қызметті берушінің келесідей құрылымдық бөлімшелері (жұмысшылар) іске тартылады: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орынбасары;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қызметкері.</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ұзақтығын көрсете отырып, құрылымдық бөлімшелер (қызметкерлер) арасындағы рәсімдер (әрекеттердің)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 түскен сәттен бастап 15 минут ішінде алынған құжаттарды тіркеуді жүргізеді және көрсетілетін қызметті беруші басшысының қарауына береді, бұл ретте түскен күні мен кірістелген күнін мемлекеттік тілде көрсете отырып, өтініштің оң жақ төменгі шетіне тіркеу мөртабаны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 1 (бір) жұмыс күн ішінде құжаттың тіркелген күнінен бастап көрсетілетін қызметті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 басшысының орынбасары 1 (бір) жұмыс күн ішінде құжаттың тіркелген күнінен бастап құжаттармен танысады және көрсетілетін қызметті берушінің бөлім басшысына жолдайды;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бөлімі басшысы 1 (бір) жұмыс күн ішінде құжаттың тіркелген күнінен бастап құжаттармен танысады және көрсетілетін қызметті берушінің жауапты қызметкеріне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қызметкері 3 (үш) жұмыс күн ішінде қызмет алушының өтінішін қарайды, рұқсат немесе паспорт жобасын дайындайды, содан кейін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берушінің басшысы 1 (бір) жұмыс күн ішінде рұқсатқа немесе паспортқа қол қояды; </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1 (бір) жұмыс күн ішінде қызмет алушыға мемлекеттік көрсетілетін қызметті көрсету нәтижесін береді;</w:t>
      </w:r>
      <w:r>
        <w:br/>
      </w:r>
      <w:r>
        <w:rPr>
          <w:rFonts w:ascii="Times New Roman"/>
          <w:b w:val="false"/>
          <w:i w:val="false"/>
          <w:color w:val="000000"/>
          <w:sz w:val="28"/>
        </w:rPr>
        <w:t>
</w:t>
      </w:r>
      <w:r>
        <w:rPr>
          <w:rFonts w:ascii="Times New Roman"/>
          <w:b w:val="false"/>
          <w:i w:val="false"/>
          <w:color w:val="000000"/>
          <w:sz w:val="28"/>
        </w:rPr>
        <w:t>
      8. Рәсімдер (әрекеттер) реттілігінің сипаттамасы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(бұдан әрі -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тәртібінің, сондай-ақ мемлекеттік көрсетілетін қызмет көрсету үдерісінде ақпараттық жүйелерді пайдалану тәртібінің сипаттамасы</w:t>
      </w:r>
      <w:r>
        <w:br/>
      </w:r>
      <w:r>
        <w:rPr>
          <w:rFonts w:ascii="Times New Roman"/>
          <w:b/>
          <w:i w:val="false"/>
          <w:color w:val="000000"/>
        </w:rPr>
        <w:t>
 </w:t>
      </w:r>
    </w:p>
    <w:bookmarkStart w:name="z34" w:id="5"/>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(немесе оның сенімхат бойынша өкілі)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 бойынша мәліметті Орталықтың қызметшісі тиісті мемлекеттік ақпараттық жүйелердің мемлекеттік көрсетілетін қызметтерді көрсету мониторингінің ақпараттық жүйесінің көмегімен электрондық-цифрлық қолтаңбамен қол қойылған электрондық деректер түрінде алады – 15 минут.</w:t>
      </w:r>
      <w:r>
        <w:br/>
      </w:r>
      <w:r>
        <w:rPr>
          <w:rFonts w:ascii="Times New Roman"/>
          <w:b w:val="false"/>
          <w:i w:val="false"/>
          <w:color w:val="000000"/>
          <w:sz w:val="28"/>
        </w:rPr>
        <w:t>
      Орталықтың қызметшісі құжаттардың түпнұсқалығын мемлекеттік органдардың мемлекеттік ақпараттық жүйелерінен ұсынылған мәліметтерімен салыстырады, содан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 – 15 минут.</w:t>
      </w:r>
      <w:r>
        <w:br/>
      </w:r>
      <w:r>
        <w:rPr>
          <w:rFonts w:ascii="Times New Roman"/>
          <w:b w:val="false"/>
          <w:i w:val="false"/>
          <w:color w:val="000000"/>
          <w:sz w:val="28"/>
        </w:rPr>
        <w:t>
</w:t>
      </w:r>
      <w:r>
        <w:rPr>
          <w:rFonts w:ascii="Times New Roman"/>
          <w:b w:val="false"/>
          <w:i w:val="false"/>
          <w:color w:val="000000"/>
          <w:sz w:val="28"/>
        </w:rPr>
        <w:t>
      11. Көрсетілетін қызметті алушыға мемлекеттік көрсетілетін қызметтің көрсетілу нәтижесін беру «кедергісіз қызмет көрсету» арқылы Орталық қызметшісінің тарапынан берілген қолхат негізінде, онда көрсетілген мерзімде, өзінің жеке қатысуымен қол қойып және жеке басын куәландыратын құжатты немесе сенімхатты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қызметтің нәтижесін алуға белгіленген мерзімде хабарласпаған жағдайда, Орталық оның бір ай ішінде сақталуын қамтамасыз етеді, содан кейін оны Орталықтың мұрағатына береді.</w:t>
      </w:r>
      <w:r>
        <w:br/>
      </w:r>
      <w:r>
        <w:rPr>
          <w:rFonts w:ascii="Times New Roman"/>
          <w:b w:val="false"/>
          <w:i w:val="false"/>
          <w:color w:val="000000"/>
          <w:sz w:val="28"/>
        </w:rPr>
        <w:t>
</w:t>
      </w:r>
      <w:r>
        <w:rPr>
          <w:rFonts w:ascii="Times New Roman"/>
          <w:b w:val="false"/>
          <w:i w:val="false"/>
          <w:color w:val="000000"/>
          <w:sz w:val="28"/>
        </w:rPr>
        <w:t>
      13. Орталыққа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өтініш беру тәртібі мен көрсетілетін қызметті берушінің мемлекеттік көрсетілетін қызметті көрсетуге тартылған ақпараттық жүйелердің функционалдық өзара әрекеттерінің диаграммасы түрінде портал арқылы мемлекеттік көрсетілетін қызметті көрсету кезіндегі рәсімдер (әрекеттер) реттілігінің сипаттамасы графикалық нысанда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 үшін көрсетілетін қызметті алушының ЖСН/БСН және паролін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2-үдеріс – Порталмен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электрондық-цифрлық қолтаңбаның (бұдан әрі – ЭЦҚ) тіркелу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көрсетілетін қызметті алушы қоса берген Стандарттың 9 тармағында көрсетілген құжаттарды және көрсетілетін қызметті көрсету үшін негіздерді сәйкестікке тексеруі;</w:t>
      </w:r>
      <w:r>
        <w:br/>
      </w:r>
      <w:r>
        <w:rPr>
          <w:rFonts w:ascii="Times New Roman"/>
          <w:b w:val="false"/>
          <w:i w:val="false"/>
          <w:color w:val="000000"/>
          <w:sz w:val="28"/>
        </w:rPr>
        <w:t>
</w:t>
      </w: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(немесе) Орталықпен өзара іс-қимыл тәртібінің және мемлекеттік қызмет көрсету процесінде ақпараттық жүйелерді қолдану тәртібінің сипаттамасы осы Регламентке 4-қосымшаға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Қаулы 15-тармақпен толықтырылды - Маңғыстау облысы әкімдігінің 29.08.2014 </w:t>
      </w:r>
      <w:r>
        <w:rPr>
          <w:rFonts w:ascii="Times New Roman"/>
          <w:b w:val="false"/>
          <w:i w:val="false"/>
          <w:color w:val="000000"/>
          <w:sz w:val="28"/>
        </w:rPr>
        <w:t>№ 208</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6"/>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сондай-ақ елді мекендердегі жалпы</w:t>
      </w:r>
      <w:r>
        <w:br/>
      </w:r>
      <w:r>
        <w:rPr>
          <w:rFonts w:ascii="Times New Roman"/>
          <w:b w:val="false"/>
          <w:i w:val="false"/>
          <w:color w:val="000000"/>
          <w:sz w:val="28"/>
        </w:rPr>
        <w:t>
пайдаланымдағы автомобиль жолдарының бөлінген</w:t>
      </w:r>
      <w:r>
        <w:br/>
      </w:r>
      <w:r>
        <w:rPr>
          <w:rFonts w:ascii="Times New Roman"/>
          <w:b w:val="false"/>
          <w:i w:val="false"/>
          <w:color w:val="000000"/>
          <w:sz w:val="28"/>
        </w:rPr>
        <w:t>
белдеуінде сыртқы (көрнекі) жарнама объектісін</w:t>
      </w:r>
      <w:r>
        <w:br/>
      </w:r>
      <w:r>
        <w:rPr>
          <w:rFonts w:ascii="Times New Roman"/>
          <w:b w:val="false"/>
          <w:i w:val="false"/>
          <w:color w:val="000000"/>
          <w:sz w:val="28"/>
        </w:rPr>
        <w:t>
орналастыруға рұқсат беру» мемлекеттік көрсетілетін</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Рәсімдердің (әрекеттердің) реттілігінің сипаттамасы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2604"/>
        <w:gridCol w:w="2949"/>
        <w:gridCol w:w="2712"/>
        <w:gridCol w:w="2691"/>
        <w:gridCol w:w="2756"/>
        <w:gridCol w:w="2756"/>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тобы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тобы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 тобы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 тобы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қызметкері құжат түскен сәттен бастап 15 минут ішінде алынған құжаттарды тіркеуді жүргізеді және көрсетілетін қызметті беруші басшысының қарауына береді, бұл ретте түскен күні мен кірістелген күнін мемлекеттік тілде көрсете отырып, өтініштің оң жақ төменгі шетіне тіркеу мөртабаны қойылады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 1 (бір) жұмыс күн ішінде құжаттың тіркелген күнінен бастап көрсетілетін қызметті беруші басшысының орынбасарына жолдайды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орынбасары 1 (бір) жұмыс күн ішінде құжаттың тіркелген күнінен бастап құжаттармен танысады және көрсетілетін қызметті берушінің бөлім басшысына жолдайды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бөлімі басшысы 1 (бір) жұмыс күн ішінде құжаттың тіркелген күнінен бастап құжаттармен танысады және көрсетілетін қызметті берушінің жауапты қызметкеріне жолдайды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жауапты қызметкері 3 (үш) жұмыс күн ішінде қызмет алушының өтінішін қарайды, рұқсат немесе паспорт жобасын дайындайды, содан кейін көрсетілетін қызметті берушінің басшысына қол қоюға жолдайды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 1 (бір) жұмыс күн ішінде рұқсатқа немесе паспортқа қол қояды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қызметкері 1 (бір) жұмыс күн ішінде қызмет алушыға мемлекеттік көрсетілетін қызметті көрсету нәтижесін береді</w:t>
            </w:r>
          </w:p>
        </w:tc>
      </w:tr>
    </w:tbl>
    <w:p>
      <w:pPr>
        <w:spacing w:after="0"/>
        <w:ind w:left="0"/>
        <w:jc w:val="both"/>
      </w:pPr>
      <w:r>
        <w:rPr>
          <w:rFonts w:ascii="Times New Roman"/>
          <w:b w:val="false"/>
          <w:i w:val="false"/>
          <w:color w:val="000000"/>
          <w:sz w:val="28"/>
        </w:rPr>
        <w:t>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7"/>
    <w:p>
      <w:pPr>
        <w:spacing w:after="0"/>
        <w:ind w:left="0"/>
        <w:jc w:val="both"/>
      </w:pPr>
      <w:r>
        <w:rPr>
          <w:rFonts w:ascii="Times New Roman"/>
          <w:b w:val="false"/>
          <w:i w:val="false"/>
          <w:color w:val="000000"/>
          <w:sz w:val="28"/>
        </w:rPr>
        <w:t>
«Облыстық және аудандық маңызы бар, сондай-ақ</w:t>
      </w:r>
      <w:r>
        <w:br/>
      </w:r>
      <w:r>
        <w:rPr>
          <w:rFonts w:ascii="Times New Roman"/>
          <w:b w:val="false"/>
          <w:i w:val="false"/>
          <w:color w:val="000000"/>
          <w:sz w:val="28"/>
        </w:rPr>
        <w:t>
елді мекендердегі жалпы пайдаланымдағы автомобиль</w:t>
      </w:r>
      <w:r>
        <w:br/>
      </w:r>
      <w:r>
        <w:rPr>
          <w:rFonts w:ascii="Times New Roman"/>
          <w:b w:val="false"/>
          <w:i w:val="false"/>
          <w:color w:val="000000"/>
          <w:sz w:val="28"/>
        </w:rPr>
        <w:t>
жолдарының бөлінген белдеуінде сыртқы (көрнекі)</w:t>
      </w:r>
      <w:r>
        <w:br/>
      </w:r>
      <w:r>
        <w:rPr>
          <w:rFonts w:ascii="Times New Roman"/>
          <w:b w:val="false"/>
          <w:i w:val="false"/>
          <w:color w:val="000000"/>
          <w:sz w:val="28"/>
        </w:rPr>
        <w:t>
жарнама объектісін орналастыруға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(блок схеманы қағаз нұсқасынан қараңыз)</w:t>
      </w:r>
    </w:p>
    <w:bookmarkStart w:name="z52" w:id="8"/>
    <w:p>
      <w:pPr>
        <w:spacing w:after="0"/>
        <w:ind w:left="0"/>
        <w:jc w:val="both"/>
      </w:pPr>
      <w:r>
        <w:rPr>
          <w:rFonts w:ascii="Times New Roman"/>
          <w:b w:val="false"/>
          <w:i w:val="false"/>
          <w:color w:val="000000"/>
          <w:sz w:val="28"/>
        </w:rPr>
        <w:t>
«Облыстық және аудандық маңызы бар, сондай-ақ</w:t>
      </w:r>
      <w:r>
        <w:br/>
      </w:r>
      <w:r>
        <w:rPr>
          <w:rFonts w:ascii="Times New Roman"/>
          <w:b w:val="false"/>
          <w:i w:val="false"/>
          <w:color w:val="000000"/>
          <w:sz w:val="28"/>
        </w:rPr>
        <w:t>
елді мекендердегі жалпы пайдаланымдағы автомобиль</w:t>
      </w:r>
      <w:r>
        <w:br/>
      </w:r>
      <w:r>
        <w:rPr>
          <w:rFonts w:ascii="Times New Roman"/>
          <w:b w:val="false"/>
          <w:i w:val="false"/>
          <w:color w:val="000000"/>
          <w:sz w:val="28"/>
        </w:rPr>
        <w:t>
жолдарының бөлінген белдеуінде сыртқы (көрнекі)</w:t>
      </w:r>
      <w:r>
        <w:br/>
      </w:r>
      <w:r>
        <w:rPr>
          <w:rFonts w:ascii="Times New Roman"/>
          <w:b w:val="false"/>
          <w:i w:val="false"/>
          <w:color w:val="000000"/>
          <w:sz w:val="28"/>
        </w:rPr>
        <w:t>
жарнама объектісін орналастыруға рұқсат беру»</w:t>
      </w:r>
      <w:r>
        <w:br/>
      </w:r>
      <w:r>
        <w:rPr>
          <w:rFonts w:ascii="Times New Roman"/>
          <w:b w:val="false"/>
          <w:i w:val="false"/>
          <w:color w:val="000000"/>
          <w:sz w:val="28"/>
        </w:rPr>
        <w:t>
мемлекеттік қызмет регламентіне 3-қосымша</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(блок схеманы қағаз нұсқасынан қараңыз)</w:t>
      </w:r>
    </w:p>
    <w:bookmarkStart w:name="z54" w:id="9"/>
    <w:p>
      <w:pPr>
        <w:spacing w:after="0"/>
        <w:ind w:left="0"/>
        <w:jc w:val="both"/>
      </w:pPr>
      <w:r>
        <w:rPr>
          <w:rFonts w:ascii="Times New Roman"/>
          <w:b w:val="false"/>
          <w:i w:val="false"/>
          <w:color w:val="000000"/>
          <w:sz w:val="28"/>
        </w:rPr>
        <w:t>
«Облыстық және аудандық маңызы бар, сондай-ақ елді</w:t>
      </w:r>
      <w:r>
        <w:br/>
      </w:r>
      <w:r>
        <w:rPr>
          <w:rFonts w:ascii="Times New Roman"/>
          <w:b w:val="false"/>
          <w:i w:val="false"/>
          <w:color w:val="000000"/>
          <w:sz w:val="28"/>
        </w:rPr>
        <w:t>
мекендердегі жалпы пайдаланымдағы автомобиль</w:t>
      </w:r>
      <w:r>
        <w:br/>
      </w:r>
      <w:r>
        <w:rPr>
          <w:rFonts w:ascii="Times New Roman"/>
          <w:b w:val="false"/>
          <w:i w:val="false"/>
          <w:color w:val="000000"/>
          <w:sz w:val="28"/>
        </w:rPr>
        <w:t>
жолдарының бөлінген белдеуінде сыртқы (көрнекі)</w:t>
      </w:r>
      <w:r>
        <w:br/>
      </w:r>
      <w:r>
        <w:rPr>
          <w:rFonts w:ascii="Times New Roman"/>
          <w:b w:val="false"/>
          <w:i w:val="false"/>
          <w:color w:val="000000"/>
          <w:sz w:val="28"/>
        </w:rPr>
        <w:t>
жарнама объектісін орналастыруға рұқсат беру» мемлекеттік</w:t>
      </w:r>
      <w:r>
        <w:br/>
      </w:r>
      <w:r>
        <w:rPr>
          <w:rFonts w:ascii="Times New Roman"/>
          <w:b w:val="false"/>
          <w:i w:val="false"/>
          <w:color w:val="000000"/>
          <w:sz w:val="28"/>
        </w:rPr>
        <w:t>
көрсетілетін қызмет регламентіне 4-қосымша</w:t>
      </w:r>
      <w:r>
        <w:br/>
      </w:r>
      <w:r>
        <w:rPr>
          <w:rFonts w:ascii="Times New Roman"/>
          <w:b w:val="false"/>
          <w:i w:val="false"/>
          <w:color w:val="000000"/>
          <w:sz w:val="28"/>
        </w:rPr>
        <w:t>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Қаулы 4-қосымшамен толықтырылды - Маңғыстау облысы әкімдігінің 29.08.2014 </w:t>
      </w:r>
      <w:r>
        <w:rPr>
          <w:rFonts w:ascii="Times New Roman"/>
          <w:b w:val="false"/>
          <w:i w:val="false"/>
          <w:color w:val="ff0000"/>
          <w:sz w:val="28"/>
        </w:rPr>
        <w:t>№ 208</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924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24800" cy="3924300"/>
                    </a:xfrm>
                    <a:prstGeom prst="rect">
                      <a:avLst/>
                    </a:prstGeom>
                  </pic:spPr>
                </pic:pic>
              </a:graphicData>
            </a:graphic>
          </wp:inline>
        </w:drawing>
      </w:r>
    </w:p>
    <w:bookmarkStart w:name="z5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w:t>
      </w:r>
      <w:r>
        <w:drawing>
          <wp:inline distT="0" distB="0" distL="0" distR="0">
            <wp:extent cx="54102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10200" cy="306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