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a9d2" w14:textId="baca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11 сәуірдегі № 27/5 шешімі. Қызылорда облысының Әділет департаментінде 2014 жылғы 12 мамырда № 4663 болып тіркелді. Күші жойылды - Қызылорда облысы Шиелі аудандық мәслихатының 2018 жылғы 7 тамыздағы № 27/5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Шиелі аудандық мәслихатының 07.08.2018 </w:t>
      </w:r>
      <w:r>
        <w:rPr>
          <w:rFonts w:ascii="Times New Roman"/>
          <w:b w:val="false"/>
          <w:i w:val="false"/>
          <w:color w:val="000000"/>
          <w:sz w:val="28"/>
        </w:rPr>
        <w:t>№ 27/5</w:t>
      </w:r>
      <w:r>
        <w:rPr>
          <w:rFonts w:ascii="Times New Roman"/>
          <w:b w:val="false"/>
          <w:i w:val="false"/>
          <w:color w:val="ff0000"/>
          <w:sz w:val="28"/>
        </w:rPr>
        <w:t xml:space="preserve"> шешімімен (алғашқы ресми жарияланған күнінен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сәуіріндегі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Шиелі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w:t>
      </w:r>
      <w:r>
        <w:rPr>
          <w:rFonts w:ascii="Times New Roman"/>
          <w:b w:val="false"/>
          <w:i w:val="false"/>
          <w:color w:val="000000"/>
          <w:sz w:val="28"/>
        </w:rPr>
        <w:t>Тұрғын үй көмегін көрсету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Әбдіқадырова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11 сәуірдегі</w:t>
            </w:r>
            <w:r>
              <w:br/>
            </w:r>
            <w:r>
              <w:rPr>
                <w:rFonts w:ascii="Times New Roman"/>
                <w:b w:val="false"/>
                <w:i w:val="false"/>
                <w:color w:val="000000"/>
                <w:sz w:val="20"/>
              </w:rPr>
              <w:t>N 27/5 шешімімен бекітілген</w:t>
            </w:r>
          </w:p>
        </w:tc>
      </w:tr>
    </w:tbl>
    <w:p>
      <w:pPr>
        <w:spacing w:after="0"/>
        <w:ind w:left="0"/>
        <w:jc w:val="left"/>
      </w:pPr>
      <w:r>
        <w:rPr>
          <w:rFonts w:ascii="Times New Roman"/>
          <w:b/>
          <w:i w:val="false"/>
          <w:color w:val="000000"/>
        </w:rPr>
        <w:t xml:space="preserve"> Тұрғын үй көмегін көрсету Қағидасы</w:t>
      </w:r>
    </w:p>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аудандық мәслихатының 13.12.2017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тұрғын үй көмегін көрсету Қағидасы "Тұрғын үй қатынастары туралы" Қазақстан Республикасының 1997 жылғы 16 сәуірдегі </w:t>
      </w:r>
      <w:r>
        <w:rPr>
          <w:rFonts w:ascii="Times New Roman"/>
          <w:b w:val="false"/>
          <w:i w:val="false"/>
          <w:color w:val="000000"/>
          <w:sz w:val="28"/>
        </w:rPr>
        <w:t>№ 94</w:t>
      </w:r>
      <w:r>
        <w:rPr>
          <w:rFonts w:ascii="Times New Roman"/>
          <w:b w:val="false"/>
          <w:i w:val="false"/>
          <w:color w:val="000000"/>
          <w:sz w:val="28"/>
        </w:rPr>
        <w:t xml:space="preserve"> Заңына,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әзірленді.</w:t>
      </w:r>
    </w:p>
    <w:p>
      <w:pPr>
        <w:spacing w:after="0"/>
        <w:ind w:left="0"/>
        <w:jc w:val="left"/>
      </w:pPr>
      <w:r>
        <w:rPr>
          <w:rFonts w:ascii="Times New Roman"/>
          <w:b/>
          <w:i w:val="false"/>
          <w:color w:val="000000"/>
        </w:rPr>
        <w:t xml:space="preserve"> 1. Тұрғын үй көмегін көрсету тәртібі</w:t>
      </w:r>
    </w:p>
    <w:p>
      <w:pPr>
        <w:spacing w:after="0"/>
        <w:ind w:left="0"/>
        <w:jc w:val="both"/>
      </w:pPr>
      <w:r>
        <w:rPr>
          <w:rFonts w:ascii="Times New Roman"/>
          <w:b w:val="false"/>
          <w:i w:val="false"/>
          <w:color w:val="000000"/>
          <w:sz w:val="28"/>
        </w:rPr>
        <w:t xml:space="preserve">
      1. Тұрғын үй көмегі жергілікті бюджет қаражаты есебінен осы елді мекенде тұрақты тұратын аз қамтылған отбасыларға (азаматтарға) ұсынылады: </w:t>
      </w:r>
    </w:p>
    <w:p>
      <w:pPr>
        <w:spacing w:after="0"/>
        <w:ind w:left="0"/>
        <w:jc w:val="both"/>
      </w:pPr>
      <w:r>
        <w:rPr>
          <w:rFonts w:ascii="Times New Roman"/>
          <w:b w:val="false"/>
          <w:i w:val="false"/>
          <w:color w:val="000000"/>
          <w:sz w:val="28"/>
        </w:rPr>
        <w:t xml:space="preserve">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 </w:t>
      </w:r>
    </w:p>
    <w:bookmarkStart w:name="z17" w:id="1"/>
    <w:p>
      <w:pPr>
        <w:spacing w:after="0"/>
        <w:ind w:left="0"/>
        <w:jc w:val="both"/>
      </w:pPr>
      <w:r>
        <w:rPr>
          <w:rFonts w:ascii="Times New Roman"/>
          <w:b w:val="false"/>
          <w:i w:val="false"/>
          <w:color w:val="000000"/>
          <w:sz w:val="28"/>
        </w:rPr>
        <w:t xml:space="preserve">
      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 </w:t>
      </w:r>
    </w:p>
    <w:bookmarkEnd w:id="1"/>
    <w:bookmarkStart w:name="z18" w:id="2"/>
    <w:p>
      <w:pPr>
        <w:spacing w:after="0"/>
        <w:ind w:left="0"/>
        <w:jc w:val="both"/>
      </w:pPr>
      <w:r>
        <w:rPr>
          <w:rFonts w:ascii="Times New Roman"/>
          <w:b w:val="false"/>
          <w:i w:val="false"/>
          <w:color w:val="000000"/>
          <w:sz w:val="28"/>
        </w:rPr>
        <w:t xml:space="preserve">
      3) жергілікті атқарушы орган жеке тұрғын үй қорынан жалға алған тұрғын жайды пайдаланғаны үшін жалға алу төлемақысын төлеуге. </w:t>
      </w:r>
    </w:p>
    <w:bookmarkEnd w:id="2"/>
    <w:bookmarkStart w:name="z19" w:id="3"/>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p>
    <w:bookmarkEnd w:id="3"/>
    <w:bookmarkStart w:name="z20" w:id="4"/>
    <w:p>
      <w:pPr>
        <w:spacing w:after="0"/>
        <w:ind w:left="0"/>
        <w:jc w:val="both"/>
      </w:pPr>
      <w:r>
        <w:rPr>
          <w:rFonts w:ascii="Times New Roman"/>
          <w:b w:val="false"/>
          <w:i w:val="false"/>
          <w:color w:val="000000"/>
          <w:sz w:val="28"/>
        </w:rPr>
        <w:t xml:space="preserve">
      Белгіленген нормалар шегіндегі шекті жол берілетін шығыстар үлесі отбасының (азаматтың) жиынтық табыстың 15 пайызы мөлшерінде белгіленеді. </w:t>
      </w:r>
    </w:p>
    <w:bookmarkEnd w:id="4"/>
    <w:bookmarkStart w:name="z21" w:id="5"/>
    <w:p>
      <w:pPr>
        <w:spacing w:after="0"/>
        <w:ind w:left="0"/>
        <w:jc w:val="both"/>
      </w:pPr>
      <w:r>
        <w:rPr>
          <w:rFonts w:ascii="Times New Roman"/>
          <w:b w:val="false"/>
          <w:i w:val="false"/>
          <w:color w:val="000000"/>
          <w:sz w:val="28"/>
        </w:rPr>
        <w:t>
      2. Тұрғын үй көмегін тағайындау "Шиелі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 жүзеге асырылады.</w:t>
      </w:r>
    </w:p>
    <w:bookmarkEnd w:id="5"/>
    <w:bookmarkStart w:name="z22" w:id="6"/>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Шиелі аудандық бөлімі және "электрондық үкіметтің www.egov.kz веб-порталы арқылы жүзеге асырылады.</w:t>
      </w:r>
    </w:p>
    <w:bookmarkEnd w:id="6"/>
    <w:bookmarkStart w:name="z23" w:id="7"/>
    <w:p>
      <w:pPr>
        <w:spacing w:after="0"/>
        <w:ind w:left="0"/>
        <w:jc w:val="both"/>
      </w:pPr>
      <w:r>
        <w:rPr>
          <w:rFonts w:ascii="Times New Roman"/>
          <w:b w:val="false"/>
          <w:i w:val="false"/>
          <w:color w:val="000000"/>
          <w:sz w:val="28"/>
        </w:rPr>
        <w:t xml:space="preserve">
      Тұрғын үй көмегін тағайындау үшін отбасы (азамат) өтінішпен жүгінеді және Қазақстан Республикасы Ұлттық экономика министрінің 2015 жылғы 9 сәуірдегі № 319 бұйрығының (нормативтік құқықтық актілерді мемлекеттік тіркеу Тізілімінің 11015 нөмірімен тіркелген) 1-қосымшасымен бекітілген "Тұрғын үй көмегін тағайындау"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7"/>
    <w:bookmarkStart w:name="z24" w:id="8"/>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w:t>
      </w:r>
    </w:p>
    <w:bookmarkEnd w:id="8"/>
    <w:bookmarkStart w:name="z25" w:id="9"/>
    <w:p>
      <w:pPr>
        <w:spacing w:after="0"/>
        <w:ind w:left="0"/>
        <w:jc w:val="both"/>
      </w:pPr>
      <w:r>
        <w:rPr>
          <w:rFonts w:ascii="Times New Roman"/>
          <w:b w:val="false"/>
          <w:i w:val="false"/>
          <w:color w:val="000000"/>
          <w:sz w:val="28"/>
        </w:rPr>
        <w:t xml:space="preserve">
      Тұрғын үй көмегі өтініш берген айдан бастап ағымдағы тоқсанға тағайындалады. </w:t>
      </w:r>
    </w:p>
    <w:bookmarkEnd w:id="9"/>
    <w:bookmarkStart w:name="z26" w:id="10"/>
    <w:p>
      <w:pPr>
        <w:spacing w:after="0"/>
        <w:ind w:left="0"/>
        <w:jc w:val="both"/>
      </w:pPr>
      <w:r>
        <w:rPr>
          <w:rFonts w:ascii="Times New Roman"/>
          <w:b w:val="false"/>
          <w:i w:val="false"/>
          <w:color w:val="000000"/>
          <w:sz w:val="28"/>
        </w:rPr>
        <w:t xml:space="preserve">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10"/>
    <w:bookmarkStart w:name="z27" w:id="11"/>
    <w:p>
      <w:pPr>
        <w:spacing w:after="0"/>
        <w:ind w:left="0"/>
        <w:jc w:val="left"/>
      </w:pPr>
      <w:r>
        <w:rPr>
          <w:rFonts w:ascii="Times New Roman"/>
          <w:b/>
          <w:i w:val="false"/>
          <w:color w:val="000000"/>
        </w:rPr>
        <w:t xml:space="preserve"> 2. Тұрғын үй көмегін көрсету мөлшері</w:t>
      </w:r>
    </w:p>
    <w:bookmarkEnd w:id="11"/>
    <w:bookmarkStart w:name="z28" w:id="12"/>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төмендегі пайдалану нормасына сәйкес жүргізіледі:</w:t>
      </w:r>
    </w:p>
    <w:bookmarkEnd w:id="12"/>
    <w:bookmarkStart w:name="z29" w:id="13"/>
    <w:p>
      <w:pPr>
        <w:spacing w:after="0"/>
        <w:ind w:left="0"/>
        <w:jc w:val="both"/>
      </w:pPr>
      <w:r>
        <w:rPr>
          <w:rFonts w:ascii="Times New Roman"/>
          <w:b w:val="false"/>
          <w:i w:val="false"/>
          <w:color w:val="000000"/>
          <w:sz w:val="28"/>
        </w:rPr>
        <w:t>
      1) электр энергиясын пайдалану 1 айға:</w:t>
      </w:r>
    </w:p>
    <w:bookmarkEnd w:id="13"/>
    <w:bookmarkStart w:name="z30" w:id="14"/>
    <w:p>
      <w:pPr>
        <w:spacing w:after="0"/>
        <w:ind w:left="0"/>
        <w:jc w:val="both"/>
      </w:pPr>
      <w:r>
        <w:rPr>
          <w:rFonts w:ascii="Times New Roman"/>
          <w:b w:val="false"/>
          <w:i w:val="false"/>
          <w:color w:val="000000"/>
          <w:sz w:val="28"/>
        </w:rPr>
        <w:t>
      4 адамға дейінгі мүшесі бар отбасының әр мүшесіне – 70 киловатт;</w:t>
      </w:r>
    </w:p>
    <w:bookmarkEnd w:id="14"/>
    <w:bookmarkStart w:name="z31" w:id="15"/>
    <w:p>
      <w:pPr>
        <w:spacing w:after="0"/>
        <w:ind w:left="0"/>
        <w:jc w:val="both"/>
      </w:pPr>
      <w:r>
        <w:rPr>
          <w:rFonts w:ascii="Times New Roman"/>
          <w:b w:val="false"/>
          <w:i w:val="false"/>
          <w:color w:val="000000"/>
          <w:sz w:val="28"/>
        </w:rPr>
        <w:t>
      4 және одан да көп мүшесі бар отбасына – 230 киловатт;</w:t>
      </w:r>
    </w:p>
    <w:bookmarkEnd w:id="15"/>
    <w:bookmarkStart w:name="z32" w:id="16"/>
    <w:p>
      <w:pPr>
        <w:spacing w:after="0"/>
        <w:ind w:left="0"/>
        <w:jc w:val="both"/>
      </w:pPr>
      <w:r>
        <w:rPr>
          <w:rFonts w:ascii="Times New Roman"/>
          <w:b w:val="false"/>
          <w:i w:val="false"/>
          <w:color w:val="000000"/>
          <w:sz w:val="28"/>
        </w:rPr>
        <w:t>
      2) газбен жабдықтау 1 айға;</w:t>
      </w:r>
    </w:p>
    <w:bookmarkEnd w:id="16"/>
    <w:bookmarkStart w:name="z33" w:id="17"/>
    <w:p>
      <w:pPr>
        <w:spacing w:after="0"/>
        <w:ind w:left="0"/>
        <w:jc w:val="both"/>
      </w:pPr>
      <w:r>
        <w:rPr>
          <w:rFonts w:ascii="Times New Roman"/>
          <w:b w:val="false"/>
          <w:i w:val="false"/>
          <w:color w:val="000000"/>
          <w:sz w:val="28"/>
        </w:rPr>
        <w:t>
      4 адамға дейінгі мүшесі бар отбасына – 10 килограмм;</w:t>
      </w:r>
    </w:p>
    <w:bookmarkEnd w:id="17"/>
    <w:bookmarkStart w:name="z34" w:id="18"/>
    <w:p>
      <w:pPr>
        <w:spacing w:after="0"/>
        <w:ind w:left="0"/>
        <w:jc w:val="both"/>
      </w:pPr>
      <w:r>
        <w:rPr>
          <w:rFonts w:ascii="Times New Roman"/>
          <w:b w:val="false"/>
          <w:i w:val="false"/>
          <w:color w:val="000000"/>
          <w:sz w:val="28"/>
        </w:rPr>
        <w:t>
      4 және одан да көп мүшесі бар отбасына – 20 килограмм;</w:t>
      </w:r>
    </w:p>
    <w:bookmarkEnd w:id="18"/>
    <w:bookmarkStart w:name="z35" w:id="19"/>
    <w:p>
      <w:pPr>
        <w:spacing w:after="0"/>
        <w:ind w:left="0"/>
        <w:jc w:val="both"/>
      </w:pPr>
      <w:r>
        <w:rPr>
          <w:rFonts w:ascii="Times New Roman"/>
          <w:b w:val="false"/>
          <w:i w:val="false"/>
          <w:color w:val="000000"/>
          <w:sz w:val="28"/>
        </w:rPr>
        <w:t>
      3) отынды (көмірді) жылыту маусымында пайдалану – әр отбасына (азаматқа) айына 0,667 тонна;</w:t>
      </w:r>
    </w:p>
    <w:bookmarkEnd w:id="19"/>
    <w:bookmarkStart w:name="z36" w:id="20"/>
    <w:p>
      <w:pPr>
        <w:spacing w:after="0"/>
        <w:ind w:left="0"/>
        <w:jc w:val="both"/>
      </w:pPr>
      <w:r>
        <w:rPr>
          <w:rFonts w:ascii="Times New Roman"/>
          <w:b w:val="false"/>
          <w:i w:val="false"/>
          <w:color w:val="000000"/>
          <w:sz w:val="28"/>
        </w:rPr>
        <w:t>
      4) ыстық және салқын су – ай сайын 1 адамға тариф бойынша;</w:t>
      </w:r>
    </w:p>
    <w:bookmarkEnd w:id="20"/>
    <w:bookmarkStart w:name="z37" w:id="21"/>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bookmarkEnd w:id="21"/>
    <w:bookmarkStart w:name="z38" w:id="22"/>
    <w:p>
      <w:pPr>
        <w:spacing w:after="0"/>
        <w:ind w:left="0"/>
        <w:jc w:val="both"/>
      </w:pPr>
      <w:r>
        <w:rPr>
          <w:rFonts w:ascii="Times New Roman"/>
          <w:b w:val="false"/>
          <w:i w:val="false"/>
          <w:color w:val="000000"/>
          <w:sz w:val="28"/>
        </w:rPr>
        <w:t>
      6) кәріз қызметтері – ай сайын әр адамға тариф бойынша;</w:t>
      </w:r>
    </w:p>
    <w:bookmarkEnd w:id="22"/>
    <w:bookmarkStart w:name="z39" w:id="23"/>
    <w:p>
      <w:pPr>
        <w:spacing w:after="0"/>
        <w:ind w:left="0"/>
        <w:jc w:val="both"/>
      </w:pPr>
      <w:r>
        <w:rPr>
          <w:rFonts w:ascii="Times New Roman"/>
          <w:b w:val="false"/>
          <w:i w:val="false"/>
          <w:color w:val="000000"/>
          <w:sz w:val="28"/>
        </w:rPr>
        <w:t>
      7) жалға алынған тұрғын үй шығынына айына – әр отбасына 1,5 айлық есептік көрсеткіш.</w:t>
      </w:r>
    </w:p>
    <w:bookmarkEnd w:id="23"/>
    <w:bookmarkStart w:name="z40" w:id="24"/>
    <w:p>
      <w:pPr>
        <w:spacing w:after="0"/>
        <w:ind w:left="0"/>
        <w:jc w:val="left"/>
      </w:pPr>
      <w:r>
        <w:rPr>
          <w:rFonts w:ascii="Times New Roman"/>
          <w:b/>
          <w:i w:val="false"/>
          <w:color w:val="000000"/>
        </w:rPr>
        <w:t xml:space="preserve"> 3. Қаржыландыру және тұрғын үй көмегін төлеу тәртібі</w:t>
      </w:r>
    </w:p>
    <w:bookmarkEnd w:id="24"/>
    <w:bookmarkStart w:name="z41" w:id="25"/>
    <w:p>
      <w:pPr>
        <w:spacing w:after="0"/>
        <w:ind w:left="0"/>
        <w:jc w:val="both"/>
      </w:pPr>
      <w:r>
        <w:rPr>
          <w:rFonts w:ascii="Times New Roman"/>
          <w:b w:val="false"/>
          <w:i w:val="false"/>
          <w:color w:val="000000"/>
          <w:sz w:val="28"/>
        </w:rPr>
        <w:t>
      6.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есеп шоттарына екінші денгейдегі банктер, сонымен қатар банктік қызметтің жекелеген түрлерін жүзеге асыратын ұйымдар арқылы және шоттарға ақшалай сомаларды аудару ай сайын жүргізіледі.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