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b220" w14:textId="8bab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2014 жылғы 21 ақпандағы № 201 шешімі. Қызылорда облысының Әділет департаментінде 2014 жылғы 20 наурызда № 4622 болып тіркелді. Күші жойылды - Қызылорда облысы Сырдария аудандық мәслихатының 2016 жылғы 29 шілдедегі № 38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29.07.2016 </w:t>
      </w:r>
      <w:r>
        <w:rPr>
          <w:rFonts w:ascii="Times New Roman"/>
          <w:b w:val="false"/>
          <w:i w:val="false"/>
          <w:color w:val="ff0000"/>
          <w:sz w:val="28"/>
        </w:rPr>
        <w:t>№ 38</w:t>
      </w:r>
      <w:r>
        <w:rPr>
          <w:rFonts w:ascii="Times New Roman"/>
          <w:b w:val="false"/>
          <w:i w:val="false"/>
          <w:color w:val="ff0000"/>
          <w:sz w:val="28"/>
        </w:rPr>
        <w:t xml:space="preserve"> шешімімен (қолданысқа қол қойылған күнiнен бастап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үлгi регламентiн бекiту туралы" Қазақстан Республикасы Президентiнiң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Жарлығына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 "</w:t>
      </w:r>
      <w:r>
        <w:rPr>
          <w:rFonts w:ascii="Times New Roman"/>
          <w:b w:val="false"/>
          <w:i w:val="false"/>
          <w:color w:val="000000"/>
          <w:sz w:val="28"/>
        </w:rPr>
        <w:t>Сырдария аудандық мәслихатының Регламенті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2. Осы шешiм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2014 жылғы 21 ақпандағы</w:t>
            </w:r>
            <w:r>
              <w:br/>
            </w:r>
            <w:r>
              <w:rPr>
                <w:rFonts w:ascii="Times New Roman"/>
                <w:b w:val="false"/>
                <w:i w:val="false"/>
                <w:color w:val="000000"/>
                <w:sz w:val="20"/>
              </w:rPr>
              <w:t>N 201 шешiмiмен бекiтiлген</w:t>
            </w:r>
          </w:p>
        </w:tc>
      </w:tr>
    </w:tbl>
    <w:bookmarkStart w:name="z4" w:id="0"/>
    <w:p>
      <w:pPr>
        <w:spacing w:after="0"/>
        <w:ind w:left="0"/>
        <w:jc w:val="left"/>
      </w:pPr>
      <w:r>
        <w:rPr>
          <w:rFonts w:ascii="Times New Roman"/>
          <w:b/>
          <w:i w:val="false"/>
          <w:color w:val="000000"/>
        </w:rPr>
        <w:t xml:space="preserve"> Сырдария аудандық мәслихатының Регламенті</w:t>
      </w:r>
    </w:p>
    <w:bookmarkEnd w:id="0"/>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және "Мәслихаттың үлгi регламентiн бекiту туралы" Қазақстан Республикасы Президентiнiң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Жарлығына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Мәслихат ( жергiлiктi өкiлдi орган) – аудан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w:t>
      </w:r>
      <w:r>
        <w:br/>
      </w:r>
      <w:r>
        <w:rPr>
          <w:rFonts w:ascii="Times New Roman"/>
          <w:b w:val="false"/>
          <w:i w:val="false"/>
          <w:color w:val="000000"/>
          <w:sz w:val="28"/>
        </w:rPr>
        <w:t>
      </w:t>
      </w:r>
      <w:r>
        <w:rPr>
          <w:rFonts w:ascii="Times New Roman"/>
          <w:b w:val="false"/>
          <w:i w:val="false"/>
          <w:color w:val="000000"/>
          <w:sz w:val="28"/>
        </w:rPr>
        <w:t>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Мәслихат сессияларын өткiзу тәртiбi</w:t>
      </w:r>
    </w:p>
    <w:bookmarkEnd w:id="2"/>
    <w:bookmarkStart w:name="z10"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 Егер мәслихаттың сессиясына аудандық мәслихат депутаттарының жалпы санының кемiнде үштен екiсi қатысса, ол заңды.</w:t>
      </w:r>
      <w:r>
        <w:br/>
      </w:r>
      <w:r>
        <w:rPr>
          <w:rFonts w:ascii="Times New Roman"/>
          <w:b w:val="false"/>
          <w:i w:val="false"/>
          <w:color w:val="000000"/>
          <w:sz w:val="28"/>
        </w:rPr>
        <w:t>
      </w:t>
      </w:r>
      <w:r>
        <w:rPr>
          <w:rFonts w:ascii="Times New Roman"/>
          <w:b w:val="false"/>
          <w:i w:val="false"/>
          <w:color w:val="000000"/>
          <w:sz w:val="28"/>
        </w:rPr>
        <w:t>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мерзiмге, бiрақ күнтiзбелiк он бес күннен аспайтын үзiлiс жариялануы мүмкiн.</w:t>
      </w:r>
      <w:r>
        <w:br/>
      </w:r>
      <w:r>
        <w:rPr>
          <w:rFonts w:ascii="Times New Roman"/>
          <w:b w:val="false"/>
          <w:i w:val="false"/>
          <w:color w:val="000000"/>
          <w:sz w:val="28"/>
        </w:rPr>
        <w:t>
      </w:t>
      </w:r>
      <w:r>
        <w:rPr>
          <w:rFonts w:ascii="Times New Roman"/>
          <w:b w:val="false"/>
          <w:i w:val="false"/>
          <w:color w:val="000000"/>
          <w:sz w:val="28"/>
        </w:rPr>
        <w:t>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тиiстi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енгiзудi ұсынады, ол бойынша ашық дауыс беру жүргiзiледi.</w:t>
      </w:r>
      <w:r>
        <w:br/>
      </w:r>
      <w:r>
        <w:rPr>
          <w:rFonts w:ascii="Times New Roman"/>
          <w:b w:val="false"/>
          <w:i w:val="false"/>
          <w:color w:val="000000"/>
          <w:sz w:val="28"/>
        </w:rPr>
        <w:t>
      </w:t>
      </w:r>
      <w:r>
        <w:rPr>
          <w:rFonts w:ascii="Times New Roman"/>
          <w:b w:val="false"/>
          <w:i w:val="false"/>
          <w:color w:val="000000"/>
          <w:sz w:val="28"/>
        </w:rPr>
        <w:t>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 жаңа редакцияда - Қызылорда облысы Сырдария аудандық мәслихатының 18.05.2015 </w:t>
      </w:r>
      <w:r>
        <w:rPr>
          <w:rFonts w:ascii="Times New Roman"/>
          <w:b w:val="false"/>
          <w:i w:val="false"/>
          <w:color w:val="ff0000"/>
          <w:sz w:val="28"/>
        </w:rPr>
        <w:t>№ 311</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w:t>
      </w:r>
      <w:r>
        <w:br/>
      </w:r>
      <w:r>
        <w:rPr>
          <w:rFonts w:ascii="Times New Roman"/>
          <w:b w:val="false"/>
          <w:i w:val="false"/>
          <w:color w:val="000000"/>
          <w:sz w:val="28"/>
        </w:rPr>
        <w:t>
      </w:t>
      </w:r>
      <w:r>
        <w:rPr>
          <w:rFonts w:ascii="Times New Roman"/>
          <w:b w:val="false"/>
          <w:i w:val="false"/>
          <w:color w:val="000000"/>
          <w:sz w:val="28"/>
        </w:rPr>
        <w:t>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Қазақстан Республикасы Парламентiнiң депутаттары, облыс әкiмi,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Мәслихаттың қарауына жататын мәселелер бойынша аудандық мәслихаттың сессиясына ауданның, кент және ауылдық округ әкiмдерi, жұмысы сессияда қаралатын ұйымдардың басшылары мен өзге де лауазымды адамдары шақырылады.</w:t>
      </w:r>
      <w:r>
        <w:br/>
      </w:r>
      <w:r>
        <w:rPr>
          <w:rFonts w:ascii="Times New Roman"/>
          <w:b w:val="false"/>
          <w:i w:val="false"/>
          <w:color w:val="000000"/>
          <w:sz w:val="28"/>
        </w:rPr>
        <w:t>
      </w:t>
      </w:r>
      <w:r>
        <w:rPr>
          <w:rFonts w:ascii="Times New Roman"/>
          <w:b w:val="false"/>
          <w:i w:val="false"/>
          <w:color w:val="000000"/>
          <w:sz w:val="28"/>
        </w:rPr>
        <w:t>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w:t>
      </w:r>
      <w:r>
        <w:br/>
      </w:r>
      <w:r>
        <w:rPr>
          <w:rFonts w:ascii="Times New Roman"/>
          <w:b w:val="false"/>
          <w:i w:val="false"/>
          <w:color w:val="000000"/>
          <w:sz w:val="28"/>
        </w:rPr>
        <w:t>
      </w:t>
      </w:r>
      <w:r>
        <w:rPr>
          <w:rFonts w:ascii="Times New Roman"/>
          <w:b w:val="false"/>
          <w:i w:val="false"/>
          <w:color w:val="000000"/>
          <w:sz w:val="28"/>
        </w:rPr>
        <w:t>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w:t>
      </w:r>
      <w:r>
        <w:br/>
      </w:r>
      <w:r>
        <w:rPr>
          <w:rFonts w:ascii="Times New Roman"/>
          <w:b w:val="false"/>
          <w:i w:val="false"/>
          <w:color w:val="000000"/>
          <w:sz w:val="28"/>
        </w:rPr>
        <w:t>
      </w:t>
      </w:r>
      <w:r>
        <w:rPr>
          <w:rFonts w:ascii="Times New Roman"/>
          <w:b w:val="false"/>
          <w:i w:val="false"/>
          <w:color w:val="000000"/>
          <w:sz w:val="28"/>
        </w:rPr>
        <w:t>Жарыссөздердегi депутаттық сауалдар, түсiндiрме және сұрақтарға жауап беру үшiн сөйлеу сөз сөйлеу деп есептелмейдi.</w:t>
      </w:r>
      <w:r>
        <w:br/>
      </w:r>
      <w:r>
        <w:rPr>
          <w:rFonts w:ascii="Times New Roman"/>
          <w:b w:val="false"/>
          <w:i w:val="false"/>
          <w:color w:val="000000"/>
          <w:sz w:val="28"/>
        </w:rPr>
        <w:t>
      </w:t>
      </w:r>
      <w:r>
        <w:rPr>
          <w:rFonts w:ascii="Times New Roman"/>
          <w:b w:val="false"/>
          <w:i w:val="false"/>
          <w:color w:val="000000"/>
          <w:sz w:val="28"/>
        </w:rPr>
        <w:t>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 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2.2. Мәслихат актiлерiн қабылдау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w:t>
      </w:r>
      <w:r>
        <w:br/>
      </w:r>
      <w:r>
        <w:rPr>
          <w:rFonts w:ascii="Times New Roman"/>
          <w:b w:val="false"/>
          <w:i w:val="false"/>
          <w:color w:val="000000"/>
          <w:sz w:val="28"/>
        </w:rPr>
        <w:t>
      </w:t>
      </w:r>
      <w:r>
        <w:rPr>
          <w:rFonts w:ascii="Times New Roman"/>
          <w:b w:val="false"/>
          <w:i w:val="false"/>
          <w:color w:val="000000"/>
          <w:sz w:val="28"/>
        </w:rPr>
        <w:t>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w:t>
      </w:r>
      <w:r>
        <w:br/>
      </w:r>
      <w:r>
        <w:rPr>
          <w:rFonts w:ascii="Times New Roman"/>
          <w:b w:val="false"/>
          <w:i w:val="false"/>
          <w:color w:val="000000"/>
          <w:sz w:val="28"/>
        </w:rPr>
        <w:t>
      </w:t>
      </w:r>
      <w:r>
        <w:rPr>
          <w:rFonts w:ascii="Times New Roman"/>
          <w:b w:val="false"/>
          <w:i w:val="false"/>
          <w:color w:val="000000"/>
          <w:sz w:val="28"/>
        </w:rPr>
        <w:t>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w:t>
      </w:r>
      <w:r>
        <w:br/>
      </w:r>
      <w:r>
        <w:rPr>
          <w:rFonts w:ascii="Times New Roman"/>
          <w:b w:val="false"/>
          <w:i w:val="false"/>
          <w:color w:val="000000"/>
          <w:sz w:val="28"/>
        </w:rPr>
        <w:t>
      </w:t>
      </w:r>
      <w:r>
        <w:rPr>
          <w:rFonts w:ascii="Times New Roman"/>
          <w:b w:val="false"/>
          <w:i w:val="false"/>
          <w:color w:val="000000"/>
          <w:sz w:val="28"/>
        </w:rPr>
        <w:t>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w:t>
      </w:r>
      <w:r>
        <w:br/>
      </w:r>
      <w:r>
        <w:rPr>
          <w:rFonts w:ascii="Times New Roman"/>
          <w:b w:val="false"/>
          <w:i w:val="false"/>
          <w:color w:val="000000"/>
          <w:sz w:val="28"/>
        </w:rPr>
        <w:t>
      </w:t>
      </w:r>
      <w:r>
        <w:rPr>
          <w:rFonts w:ascii="Times New Roman"/>
          <w:b w:val="false"/>
          <w:i w:val="false"/>
          <w:color w:val="000000"/>
          <w:sz w:val="28"/>
        </w:rPr>
        <w:t>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Тиiстi аумақ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бюджетiн, облыстық бюджеттi бекiту туралы облыстық мәслихаттың шешiмiне қол қойылғаннан кейiн екi апта мерзiмнен кешiктiрмей аудандық мәслихат бекiтедi.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Сырдария аудандық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3. Есептердi тыңдау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әкiмiнiң есептерiн тыңдау жолымен тиiстi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w:t>
      </w:r>
      <w:r>
        <w:rPr>
          <w:rFonts w:ascii="Times New Roman"/>
          <w:b w:val="false"/>
          <w:i w:val="false"/>
          <w:color w:val="000000"/>
          <w:sz w:val="28"/>
        </w:rPr>
        <w:t xml:space="preserve"> Жарлығына сәйкес сессияда аудан әкiмiнiң есебiн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Облыстың тексеру комиссияларының бюджеттiң атқарылуы туралы есебiн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Аудан, ауыл,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4. Депутаттардың сауалдарын қарау тәртiбi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40.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p>
    <w:bookmarkEnd w:id="7"/>
    <w:bookmarkStart w:name="z52"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көпшiлiгi дауыс берсе, ол сайланды деп есептеледi. 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w:t>
      </w:r>
      <w:r>
        <w:br/>
      </w:r>
      <w:r>
        <w:rPr>
          <w:rFonts w:ascii="Times New Roman"/>
          <w:b w:val="false"/>
          <w:i w:val="false"/>
          <w:color w:val="000000"/>
          <w:sz w:val="28"/>
        </w:rPr>
        <w:t>
      </w:t>
      </w:r>
      <w:r>
        <w:rPr>
          <w:rFonts w:ascii="Times New Roman"/>
          <w:b w:val="false"/>
          <w:i w:val="false"/>
          <w:color w:val="000000"/>
          <w:sz w:val="28"/>
        </w:rPr>
        <w:t>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 xml:space="preserve">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w:t>
      </w:r>
      <w:r>
        <w:br/>
      </w:r>
      <w:r>
        <w:rPr>
          <w:rFonts w:ascii="Times New Roman"/>
          <w:b w:val="false"/>
          <w:i w:val="false"/>
          <w:color w:val="000000"/>
          <w:sz w:val="28"/>
        </w:rPr>
        <w:t>
      </w:t>
      </w:r>
      <w:r>
        <w:rPr>
          <w:rFonts w:ascii="Times New Roman"/>
          <w:b w:val="false"/>
          <w:i w:val="false"/>
          <w:color w:val="000000"/>
          <w:sz w:val="28"/>
        </w:rPr>
        <w:t>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 тыңдауларға тұрақты комиссия мүдделi мемлекеттiк органдардың, жұртшылықтың, бұқаралық ақпарат құралдарының өкiлдерiн шақырады.</w:t>
      </w:r>
      <w:r>
        <w:br/>
      </w:r>
      <w:r>
        <w:rPr>
          <w:rFonts w:ascii="Times New Roman"/>
          <w:b w:val="false"/>
          <w:i w:val="false"/>
          <w:color w:val="000000"/>
          <w:sz w:val="28"/>
        </w:rPr>
        <w:t>
      </w:t>
      </w:r>
      <w:r>
        <w:rPr>
          <w:rFonts w:ascii="Times New Roman"/>
          <w:b w:val="false"/>
          <w:i w:val="false"/>
          <w:color w:val="000000"/>
          <w:sz w:val="28"/>
        </w:rPr>
        <w:t>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6"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70" w:id="12"/>
    <w:p>
      <w:pPr>
        <w:spacing w:after="0"/>
        <w:ind w:left="0"/>
        <w:jc w:val="left"/>
      </w:pPr>
      <w:r>
        <w:rPr>
          <w:rFonts w:ascii="Times New Roman"/>
          <w:b/>
          <w:i w:val="false"/>
          <w:color w:val="000000"/>
        </w:rPr>
        <w:t xml:space="preserve"> 5.5. Мәслихаттардағы депутаттық бiрлестiктер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82"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