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6193" w14:textId="03c6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2014 жылғы 06 маусымдағы № 212 шешімі. Қызылорда облысының Әділет департаментінде 2014 жылғы 11 маусымда № 4700 болып тіркелді. Күші жойылды - Қызылорда облысы Жаңақорған аудандық мәслихатының 2015 жылғы 24 желтоқсандағы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аудандық мәслихатының 24.12.2015 </w:t>
      </w:r>
      <w:r>
        <w:rPr>
          <w:rFonts w:ascii="Times New Roman"/>
          <w:b w:val="false"/>
          <w:i w:val="false"/>
          <w:color w:val="ff0000"/>
          <w:sz w:val="28"/>
        </w:rPr>
        <w:t>№ 343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Жаңақорған аудандық мәслихатының 2013 жылғы 14 тамыздағы </w:t>
      </w:r>
      <w:r>
        <w:rPr>
          <w:rFonts w:ascii="Times New Roman"/>
          <w:b w:val="false"/>
          <w:i w:val="false"/>
          <w:color w:val="000000"/>
          <w:sz w:val="28"/>
        </w:rPr>
        <w:t>№ 150</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Жаңақорған ауданы мәслихаты шешімінің (нормативтік құқықтық актілерді мемлекеттiк тiркеу Тізілімінде № 4511 болып тіркелген, 2013 жылғы 14 қыркүйектегі № 70 "Жаңақорған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Жаңақорған аудандық мәслихатының 2014 жылғы 5 мамырдағы № 203 "Әлеуметтік көмек көрсету, оның мөлшерлерін белгілеу және мұқтаж азаматтардың жекелеген санаттарының тізбесін айқындау қағидасын бекіту туралы" Жаңақорған ауданы мәслихатының шешімі жойылсын.</w:t>
      </w:r>
      <w:r>
        <w:br/>
      </w:r>
      <w:r>
        <w:rPr>
          <w:rFonts w:ascii="Times New Roman"/>
          <w:b w:val="false"/>
          <w:i w:val="false"/>
          <w:color w:val="000000"/>
          <w:sz w:val="28"/>
        </w:rPr>
        <w:t>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2014 жылғы 6 маусымдағы № 212</w:t>
            </w:r>
            <w:r>
              <w:br/>
            </w:r>
            <w:r>
              <w:rPr>
                <w:rFonts w:ascii="Times New Roman"/>
                <w:b w:val="false"/>
                <w:i w:val="false"/>
                <w:color w:val="000000"/>
                <w:sz w:val="20"/>
              </w:rPr>
              <w:t>шешiмiмен бекiтiлген</w:t>
            </w:r>
          </w:p>
        </w:tc>
      </w:tr>
    </w:tbl>
    <w:bookmarkStart w:name="z6"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Қағиданың атауы жаңа редакцияда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1. </w:t>
      </w:r>
      <w:r>
        <w:rPr>
          <w:rFonts w:ascii="Times New Roman"/>
          <w:b w:val="false"/>
          <w:i w:val="false"/>
          <w:color w:val="000000"/>
          <w:sz w:val="28"/>
        </w:rPr>
        <w:t xml:space="preserve"> Осы Жаңақорған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құзіреті шегінде тиісті аумақта жергілікті мемлекеттік басқаруды және өзін-өзі басқаруды жүзеге асыратын алқалы атқарушы орган (Жаңақорған ауданының әкімдігі) (бұдан әрі-ЖАО));</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уәкiлеттi орган – жергілікті бюджет есебінен қаржыландырылатын, әлеуметтік көмек көрсетуді жүзеге асыратын "Жаңақорған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xml:space="preserve">
      5.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xml:space="preserve">
      9)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10)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11)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xml:space="preserve">
      13) </w:t>
      </w:r>
      <w:r>
        <w:rPr>
          <w:rFonts w:ascii="Times New Roman"/>
          <w:b w:val="false"/>
          <w:i w:val="false"/>
          <w:color w:val="000000"/>
          <w:sz w:val="28"/>
        </w:rPr>
        <w:t xml:space="preserve">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Адамның (отбасының) материалдық-тұрмыстық жағдайына тексеру жүргізу үшін мыналар: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7.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xml:space="preserve">
      8.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Ұлы Отан соғысына қатысушылары мен мүгедектеріне – бір жолғы көмек 150 000 теңге;</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9. </w:t>
      </w:r>
      <w:r>
        <w:rPr>
          <w:rFonts w:ascii="Times New Roman"/>
          <w:b w:val="false"/>
          <w:i w:val="false"/>
          <w:color w:val="000000"/>
          <w:sz w:val="28"/>
        </w:rPr>
        <w:t xml:space="preserve"> Ұлы Отан соғысына қатысушылары және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1,9 айлық есептік көрсеткіштен аспайтын мөлшерде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туберкулезбен емделудің сүйемелдеу сатысындағы азаматтарға, қосымша тамақтануға әлеуметтік көмек ай сайын шекті шама - 10 айлық есептік көрсеткіштен аспайтын мөлшерде көрсетіледі.</w:t>
      </w:r>
      <w:r>
        <w:br/>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Қызылорда облысы Жаңақорған аудандық мәслихатының 31.03.2015 </w:t>
      </w:r>
      <w:r>
        <w:rPr>
          <w:rFonts w:ascii="Times New Roman"/>
          <w:b w:val="false"/>
          <w:i w:val="false"/>
          <w:color w:val="ff0000"/>
          <w:sz w:val="28"/>
        </w:rPr>
        <w:t>N 275</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13. </w:t>
      </w:r>
      <w:r>
        <w:rPr>
          <w:rFonts w:ascii="Times New Roman"/>
          <w:b w:val="false"/>
          <w:i w:val="false"/>
          <w:color w:val="000000"/>
          <w:sz w:val="28"/>
        </w:rPr>
        <w:t xml:space="preserve">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xml:space="preserve">
      14.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xml:space="preserve">
      16.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17.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18.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xml:space="preserve">
      19.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20.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21. </w:t>
      </w:r>
      <w:r>
        <w:rPr>
          <w:rFonts w:ascii="Times New Roman"/>
          <w:b w:val="false"/>
          <w:i w:val="false"/>
          <w:color w:val="000000"/>
          <w:sz w:val="28"/>
        </w:rPr>
        <w:t xml:space="preserve">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22.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23.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20-тармақтарында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24.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25.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xml:space="preserve">
      26. </w:t>
      </w:r>
      <w:r>
        <w:rPr>
          <w:rFonts w:ascii="Times New Roman"/>
          <w:b w:val="false"/>
          <w:i w:val="false"/>
          <w:color w:val="000000"/>
          <w:sz w:val="28"/>
        </w:rPr>
        <w:t xml:space="preserve"> Әлеуметтiк көмек көрсетуден бас тарту: </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xml:space="preserve">
      27.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xml:space="preserve">№ 237-ө </w:t>
      </w:r>
      <w:r>
        <w:rPr>
          <w:rFonts w:ascii="Times New Roman"/>
          <w:b w:val="false"/>
          <w:i w:val="false"/>
          <w:color w:val="000000"/>
          <w:sz w:val="28"/>
        </w:rPr>
        <w:t>бұйрығына сәйкес жүргізеді.</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xml:space="preserve">
      29.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Әлеуметтік көмек ақшалай нысанда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xml:space="preserve">
      31.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xml:space="preserve">
      32. </w:t>
      </w:r>
      <w:r>
        <w:rPr>
          <w:rFonts w:ascii="Times New Roman"/>
          <w:b w:val="false"/>
          <w:i w:val="false"/>
          <w:color w:val="000000"/>
          <w:sz w:val="28"/>
        </w:rPr>
        <w:t xml:space="preserve">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36" w:id="7"/>
    <w:p>
      <w:pPr>
        <w:spacing w:after="0"/>
        <w:ind w:left="0"/>
        <w:jc w:val="both"/>
      </w:pPr>
      <w:r>
        <w:rPr>
          <w:rFonts w:ascii="Times New Roman"/>
          <w:b w:val="false"/>
          <w:i w:val="false"/>
          <w:color w:val="000000"/>
          <w:sz w:val="28"/>
        </w:rPr>
        <w:t>             Отбасының тіркеу нөмірі ____________</w:t>
      </w:r>
      <w:r>
        <w:br/>
      </w:r>
      <w:r>
        <w:rPr>
          <w:rFonts w:ascii="Times New Roman"/>
          <w:b w:val="false"/>
          <w:i w:val="false"/>
          <w:color w:val="000000"/>
          <w:sz w:val="28"/>
        </w:rPr>
        <w:t>
</w:t>
      </w:r>
    </w:p>
    <w:bookmarkEnd w:id="7"/>
    <w:bookmarkStart w:name="z137" w:id="8"/>
    <w:p>
      <w:pPr>
        <w:spacing w:after="0"/>
        <w:ind w:left="0"/>
        <w:jc w:val="left"/>
      </w:pPr>
      <w:r>
        <w:rPr>
          <w:rFonts w:ascii="Times New Roman"/>
          <w:b/>
          <w:i w:val="false"/>
          <w:color w:val="000000"/>
        </w:rPr>
        <w:t xml:space="preserve"> Өтініш берушінің отбасы құрамы туралы мәліметтер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w:t>
      </w:r>
      <w:r>
        <w:br/>
      </w:r>
      <w:r>
        <w:rPr>
          <w:rFonts w:ascii="Times New Roman"/>
          <w:b w:val="false"/>
          <w:i w:val="false"/>
          <w:color w:val="000000"/>
          <w:sz w:val="28"/>
        </w:rPr>
        <w:t>
      </w:t>
      </w:r>
      <w:r>
        <w:rPr>
          <w:rFonts w:ascii="Times New Roman"/>
          <w:b w:val="false"/>
          <w:i w:val="false"/>
          <w:color w:val="000000"/>
          <w:sz w:val="28"/>
        </w:rPr>
        <w:t xml:space="preserve"> мәліметтерді куәландыруға уәкілетті</w:t>
      </w:r>
      <w:r>
        <w:br/>
      </w:r>
      <w:r>
        <w:rPr>
          <w:rFonts w:ascii="Times New Roman"/>
          <w:b w:val="false"/>
          <w:i w:val="false"/>
          <w:color w:val="000000"/>
          <w:sz w:val="28"/>
        </w:rPr>
        <w:t>
      </w:t>
      </w:r>
      <w:r>
        <w:rPr>
          <w:rFonts w:ascii="Times New Roman"/>
          <w:b w:val="false"/>
          <w:i w:val="false"/>
          <w:color w:val="000000"/>
          <w:sz w:val="28"/>
        </w:rPr>
        <w:t xml:space="preserve"> 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bookmarkStart w:name="z149"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_______</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 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w:t>
      </w:r>
      <w:r>
        <w:br/>
      </w:r>
      <w:r>
        <w:rPr>
          <w:rFonts w:ascii="Times New Roman"/>
          <w:b w:val="false"/>
          <w:i w:val="false"/>
          <w:color w:val="000000"/>
          <w:sz w:val="28"/>
        </w:rPr>
        <w:t>
      </w:t>
      </w:r>
      <w:r>
        <w:rPr>
          <w:rFonts w:ascii="Times New Roman"/>
          <w:b w:val="false"/>
          <w:i w:val="false"/>
          <w:color w:val="000000"/>
          <w:sz w:val="28"/>
        </w:rPr>
        <w:t>өмірлік қиын жағдай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 xml:space="preserve"> Балалардың саны: 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______</w:t>
      </w:r>
      <w:r>
        <w:br/>
      </w:r>
      <w:r>
        <w:rPr>
          <w:rFonts w:ascii="Times New Roman"/>
          <w:b w:val="false"/>
          <w:i w:val="false"/>
          <w:color w:val="000000"/>
          <w:sz w:val="28"/>
        </w:rPr>
        <w:t>
      </w:t>
      </w:r>
      <w:r>
        <w:rPr>
          <w:rFonts w:ascii="Times New Roman"/>
          <w:b w:val="false"/>
          <w:i w:val="false"/>
          <w:color w:val="000000"/>
          <w:sz w:val="28"/>
        </w:rPr>
        <w:t>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w:t>
      </w:r>
      <w:r>
        <w:br/>
      </w:r>
      <w:r>
        <w:rPr>
          <w:rFonts w:ascii="Times New Roman"/>
          <w:b w:val="false"/>
          <w:i w:val="false"/>
          <w:color w:val="000000"/>
          <w:sz w:val="28"/>
        </w:rPr>
        <w:t>
      </w:t>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
      </w:t>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
      </w:t>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
      </w:t>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
      </w:t>
      </w:r>
      <w:r>
        <w:rPr>
          <w:rFonts w:ascii="Times New Roman"/>
          <w:b w:val="false"/>
          <w:i w:val="false"/>
          <w:color w:val="000000"/>
          <w:sz w:val="28"/>
        </w:rPr>
        <w:t>мүгедектердің, мүгедек балалардың болуы (көрсету немесе өзге санатты</w:t>
      </w:r>
      <w:r>
        <w:br/>
      </w:r>
      <w:r>
        <w:rPr>
          <w:rFonts w:ascii="Times New Roman"/>
          <w:b w:val="false"/>
          <w:i w:val="false"/>
          <w:color w:val="000000"/>
          <w:sz w:val="28"/>
        </w:rPr>
        <w:t>
      </w:t>
      </w:r>
      <w:r>
        <w:rPr>
          <w:rFonts w:ascii="Times New Roman"/>
          <w:b w:val="false"/>
          <w:i w:val="false"/>
          <w:color w:val="000000"/>
          <w:sz w:val="28"/>
        </w:rPr>
        <w:t>қосу керек)_____________________________________________________________________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w:t>
      </w:r>
      <w:r>
        <w:br/>
      </w:r>
      <w:r>
        <w:rPr>
          <w:rFonts w:ascii="Times New Roman"/>
          <w:b w:val="false"/>
          <w:i w:val="false"/>
          <w:color w:val="000000"/>
          <w:sz w:val="28"/>
        </w:rPr>
        <w:t>
      </w:t>
      </w:r>
      <w:r>
        <w:rPr>
          <w:rFonts w:ascii="Times New Roman"/>
          <w:b w:val="false"/>
          <w:i w:val="false"/>
          <w:color w:val="000000"/>
          <w:sz w:val="28"/>
        </w:rPr>
        <w:t>жекешелендірілген тұрғын үй, қызметтік тұрғын үй, тұрғын үй</w:t>
      </w:r>
      <w:r>
        <w:br/>
      </w:r>
      <w:r>
        <w:rPr>
          <w:rFonts w:ascii="Times New Roman"/>
          <w:b w:val="false"/>
          <w:i w:val="false"/>
          <w:color w:val="000000"/>
          <w:sz w:val="28"/>
        </w:rPr>
        <w:t>
      </w:t>
      </w:r>
      <w:r>
        <w:rPr>
          <w:rFonts w:ascii="Times New Roman"/>
          <w:b w:val="false"/>
          <w:i w:val="false"/>
          <w:color w:val="000000"/>
          <w:sz w:val="28"/>
        </w:rPr>
        <w:t>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 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Мыналардың: </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w:t>
      </w:r>
      <w:r>
        <w:br/>
      </w:r>
      <w:r>
        <w:rPr>
          <w:rFonts w:ascii="Times New Roman"/>
          <w:b w:val="false"/>
          <w:i w:val="false"/>
          <w:color w:val="000000"/>
          <w:sz w:val="28"/>
        </w:rPr>
        <w:t>
      </w:t>
      </w:r>
      <w:r>
        <w:rPr>
          <w:rFonts w:ascii="Times New Roman"/>
          <w:b w:val="false"/>
          <w:i w:val="false"/>
          <w:color w:val="000000"/>
          <w:sz w:val="28"/>
        </w:rPr>
        <w:t>құжат, оны пайдаланғаннан түскен мәлімделген табыс)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w:t>
      </w:r>
      <w:r>
        <w:br/>
      </w:r>
      <w:r>
        <w:rPr>
          <w:rFonts w:ascii="Times New Roman"/>
          <w:b w:val="false"/>
          <w:i w:val="false"/>
          <w:color w:val="000000"/>
          <w:sz w:val="28"/>
        </w:rPr>
        <w:t>
      </w:t>
      </w:r>
      <w:r>
        <w:rPr>
          <w:rFonts w:ascii="Times New Roman"/>
          <w:b w:val="false"/>
          <w:i w:val="false"/>
          <w:color w:val="000000"/>
          <w:sz w:val="28"/>
        </w:rPr>
        <w:t>қамтамасыз етілуі____________________________________________________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bookmarkStart w:name="z229" w:id="10"/>
    <w:p>
      <w:pPr>
        <w:spacing w:after="0"/>
        <w:ind w:left="0"/>
        <w:jc w:val="left"/>
      </w:pPr>
      <w:r>
        <w:rPr>
          <w:rFonts w:ascii="Times New Roman"/>
          <w:b/>
          <w:i w:val="false"/>
          <w:color w:val="000000"/>
        </w:rPr>
        <w:t xml:space="preserve"> Учаскелік комиссияның № ______ қорытындысы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_______________________________________________________________________________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w:t>
      </w:r>
      <w:r>
        <w:br/>
      </w:r>
      <w:r>
        <w:rPr>
          <w:rFonts w:ascii="Times New Roman"/>
          <w:b w:val="false"/>
          <w:i w:val="false"/>
          <w:color w:val="000000"/>
          <w:sz w:val="28"/>
        </w:rPr>
        <w:t>
      </w:t>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
      </w:t>
      </w:r>
      <w:r>
        <w:rPr>
          <w:rFonts w:ascii="Times New Roman"/>
          <w:b w:val="false"/>
          <w:i w:val="false"/>
          <w:color w:val="000000"/>
          <w:sz w:val="28"/>
        </w:rPr>
        <w:t>нәтижелерінің негізінде _______________________________________________________________________________ (қажеттілігі, қажеттіліктің жоқтығы)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ауылдық округ әкімінің немесе</w:t>
      </w:r>
      <w:r>
        <w:br/>
      </w:r>
      <w:r>
        <w:rPr>
          <w:rFonts w:ascii="Times New Roman"/>
          <w:b w:val="false"/>
          <w:i w:val="false"/>
          <w:color w:val="000000"/>
          <w:sz w:val="28"/>
        </w:rPr>
        <w:t>
      </w:t>
      </w:r>
      <w:r>
        <w:rPr>
          <w:rFonts w:ascii="Times New Roman"/>
          <w:b w:val="false"/>
          <w:i w:val="false"/>
          <w:color w:val="000000"/>
          <w:sz w:val="28"/>
        </w:rPr>
        <w:t xml:space="preserve"> уәкілетті орган қызметкерінің Т.А.Ә., лауазымы, қолы 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