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463f" w14:textId="6ea4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әкiмдiгiнiң 2014 жылғы 27 тамыздағы N 319 қаулысы. Қызылорда облысының Әдiлет департаментiнде 2014 жылғы 30 қыркүйекте N 4766 болып тiркелдi. Күші жойылды - Қызылорда облысы Жалағаш ауданы әкімдігінің 2015 жылғы 20 шілдедегі № 150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20.07.2015 </w:t>
      </w:r>
      <w:r>
        <w:rPr>
          <w:rFonts w:ascii="Times New Roman"/>
          <w:b w:val="false"/>
          <w:i w:val="false"/>
          <w:color w:val="ff0000"/>
          <w:sz w:val="28"/>
        </w:rPr>
        <w:t>№ 150</w:t>
      </w:r>
      <w:r>
        <w:rPr>
          <w:rFonts w:ascii="Times New Roman"/>
          <w:b w:val="false"/>
          <w:i w:val="false"/>
          <w:color w:val="ff0000"/>
          <w:sz w:val="28"/>
        </w:rPr>
        <w:t xml:space="preserve"> қаулысымен (қол қойылған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“Мемлекеттiк мүлiк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 xml:space="preserve"> №49-ө </w:t>
      </w:r>
      <w:r>
        <w:rPr>
          <w:rFonts w:ascii="Times New Roman"/>
          <w:b w:val="false"/>
          <w:i w:val="false"/>
          <w:color w:val="000000"/>
          <w:sz w:val="28"/>
        </w:rPr>
        <w:t xml:space="preserve">өкiмiне сәйкес Жалағаш ауданының әкiмдiгi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Қоса берiлiп отырған Коммуналдық меншiкке келiп түскен қараусыз қалған жануарларды келіп түсу және пайдалану </w:t>
      </w:r>
      <w:r>
        <w:rPr>
          <w:rFonts w:ascii="Times New Roman"/>
          <w:b w:val="false"/>
          <w:i w:val="false"/>
          <w:color w:val="000000"/>
          <w:sz w:val="28"/>
        </w:rPr>
        <w:t xml:space="preserve"> қағидасы</w:t>
      </w:r>
      <w:r>
        <w:rPr>
          <w:rFonts w:ascii="Times New Roman"/>
          <w:b w:val="false"/>
          <w:i w:val="false"/>
          <w:color w:val="000000"/>
          <w:sz w:val="28"/>
        </w:rPr>
        <w:t xml:space="preserve"> бекiтiлсiн.</w:t>
      </w:r>
    </w:p>
    <w:bookmarkEnd w:id="1"/>
    <w:bookmarkStart w:name="z5" w:id="2"/>
    <w:p>
      <w:pPr>
        <w:spacing w:after="0"/>
        <w:ind w:left="0"/>
        <w:jc w:val="both"/>
      </w:pPr>
      <w:r>
        <w:rPr>
          <w:rFonts w:ascii="Times New Roman"/>
          <w:b w:val="false"/>
          <w:i w:val="false"/>
          <w:color w:val="000000"/>
          <w:sz w:val="28"/>
        </w:rPr>
        <w:t>
      2. Осы қаулының орындалуын бақылау Жалағаш ауданы әкiмiнiң орынбасары Ө.Елеусіновке жүктелсiн.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әкiмдiгiнiң 2014 жылғы 27 тамыздағы № 319 қаулысымен бекiтiлген</w:t>
            </w:r>
          </w:p>
        </w:tc>
      </w:tr>
    </w:tbl>
    <w:bookmarkStart w:name="z7" w:id="4"/>
    <w:p>
      <w:pPr>
        <w:spacing w:after="0"/>
        <w:ind w:left="0"/>
        <w:jc w:val="left"/>
      </w:pPr>
      <w:r>
        <w:rPr>
          <w:rFonts w:ascii="Times New Roman"/>
          <w:b/>
          <w:i w:val="false"/>
          <w:color w:val="000000"/>
        </w:rPr>
        <w:t xml:space="preserve"> </w:t>
      </w:r>
      <w:r>
        <w:rPr>
          <w:rFonts w:ascii="Times New Roman"/>
          <w:b/>
          <w:i w:val="false"/>
          <w:color w:val="000000"/>
        </w:rPr>
        <w:t>Коммуналдық меншiкке келiп түскен қараусыз қалған жануарларды келіп түсу және пайдалану қағидасы</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w:t>
      </w:r>
      <w:r>
        <w:rPr>
          <w:rFonts w:ascii="Times New Roman"/>
          <w:b w:val="false"/>
          <w:i w:val="false"/>
          <w:color w:val="000000"/>
          <w:sz w:val="28"/>
        </w:rPr>
        <w:t xml:space="preserve"> Азаматтық кодексiне</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коммуналдық меншiкке келiп түскен қараусыз қалған жануарларды келiп түсу және пайдалану тәртiбiн айқындайды.</w:t>
      </w:r>
    </w:p>
    <w:bookmarkEnd w:id="5"/>
    <w:bookmarkStart w:name="z12" w:id="6"/>
    <w:p>
      <w:pPr>
        <w:spacing w:after="0"/>
        <w:ind w:left="0"/>
        <w:jc w:val="both"/>
      </w:pPr>
      <w:r>
        <w:rPr>
          <w:rFonts w:ascii="Times New Roman"/>
          <w:b w:val="false"/>
          <w:i w:val="false"/>
          <w:color w:val="000000"/>
          <w:sz w:val="28"/>
        </w:rPr>
        <w:t>
      2. Өзiнiң бағуында және пайдалануында қараусыз қалған жануарлар болған адам өзiнiң бағуындағы жануарларды меншiгiне алудан бас тартқан кезде олар аудандық коммуналдық меншiкке түседi және осы қағидаға сәйкес пайдаланылады.</w:t>
      </w:r>
    </w:p>
    <w:bookmarkEnd w:id="6"/>
    <w:bookmarkStart w:name="z13" w:id="7"/>
    <w:p>
      <w:pPr>
        <w:spacing w:after="0"/>
        <w:ind w:left="0"/>
        <w:jc w:val="left"/>
      </w:pPr>
      <w:r>
        <w:rPr>
          <w:rFonts w:ascii="Times New Roman"/>
          <w:b/>
          <w:i w:val="false"/>
          <w:color w:val="000000"/>
        </w:rPr>
        <w:t xml:space="preserve"> 2. Жануарлардың аудандық коммуналдық меншiкке келiп түсу тәртiбi</w:t>
      </w:r>
    </w:p>
    <w:bookmarkEnd w:id="7"/>
    <w:bookmarkStart w:name="z14" w:id="8"/>
    <w:p>
      <w:pPr>
        <w:spacing w:after="0"/>
        <w:ind w:left="0"/>
        <w:jc w:val="both"/>
      </w:pPr>
      <w:r>
        <w:rPr>
          <w:rFonts w:ascii="Times New Roman"/>
          <w:b w:val="false"/>
          <w:i w:val="false"/>
          <w:color w:val="000000"/>
          <w:sz w:val="28"/>
        </w:rPr>
        <w:t>
      3. Жануарлардың аудандық коммуналдық меншiкке келiп түсуi тапсыру-қабылдау актiсi негiзiнде жүзеге асырылады.Тапсыру-қабылдау актiсiнде аудандық коммуналдық меншiкке түсетiн жануарлардың түрi, жынысы, түсi, жасы көрсетiлуi тиiс.Тапсыру-қабылдау актiсi жануарларды тапсырған тұлғаның, тиісті жергілікті атқарушы органдарының, “Жалағаш аудандық ветеринария бөлiмi” мемлекеттiк мекемесi (бұдан әрi-ветеринария бөлiмi), “Жалағаш аудандық қаржы бөлiмi” мемлекеттiк мекемесi (бұдан әрi-қаржы бөлiмi) жауапты қызметкерлерiнiң қатысуымен жасалады.Тапсыру-қабылдау актiсiн қаржы бөлiмiнiң басшысы бекiтедi.</w:t>
      </w:r>
    </w:p>
    <w:bookmarkEnd w:id="8"/>
    <w:bookmarkStart w:name="z15" w:id="9"/>
    <w:p>
      <w:pPr>
        <w:spacing w:after="0"/>
        <w:ind w:left="0"/>
        <w:jc w:val="both"/>
      </w:pPr>
      <w:r>
        <w:rPr>
          <w:rFonts w:ascii="Times New Roman"/>
          <w:b w:val="false"/>
          <w:i w:val="false"/>
          <w:color w:val="000000"/>
          <w:sz w:val="28"/>
        </w:rPr>
        <w:t>
      4. Бағалау жүзеге асырылғаннан кейiн жануарларды тапсыру-қабылдау актiсi негiзiнде теңгерiмге алу Қазақстан Республикасының қолданыстағы заңнамасымен анықталады.</w:t>
      </w:r>
    </w:p>
    <w:bookmarkEnd w:id="9"/>
    <w:bookmarkStart w:name="z16" w:id="10"/>
    <w:p>
      <w:pPr>
        <w:spacing w:after="0"/>
        <w:ind w:left="0"/>
        <w:jc w:val="left"/>
      </w:pPr>
      <w:r>
        <w:rPr>
          <w:rFonts w:ascii="Times New Roman"/>
          <w:b/>
          <w:i w:val="false"/>
          <w:color w:val="000000"/>
        </w:rPr>
        <w:t xml:space="preserve"> 3.Аудандық коммуналдық меншiкке келiп түскен жануарларды пайдалану тәртiбi</w:t>
      </w:r>
    </w:p>
    <w:bookmarkEnd w:id="10"/>
    <w:bookmarkStart w:name="z17" w:id="11"/>
    <w:p>
      <w:pPr>
        <w:spacing w:after="0"/>
        <w:ind w:left="0"/>
        <w:jc w:val="both"/>
      </w:pPr>
      <w:r>
        <w:rPr>
          <w:rFonts w:ascii="Times New Roman"/>
          <w:b w:val="false"/>
          <w:i w:val="false"/>
          <w:color w:val="000000"/>
          <w:sz w:val="28"/>
        </w:rPr>
        <w:t>
      5. Жануарларды есепке алу, бағалау, сату шығындары жергiлiктi бюджет қаражаты есебiнен жүзеге асырылады.</w:t>
      </w:r>
    </w:p>
    <w:bookmarkEnd w:id="11"/>
    <w:bookmarkStart w:name="z18" w:id="12"/>
    <w:p>
      <w:pPr>
        <w:spacing w:after="0"/>
        <w:ind w:left="0"/>
        <w:jc w:val="both"/>
      </w:pPr>
      <w:r>
        <w:rPr>
          <w:rFonts w:ascii="Times New Roman"/>
          <w:b w:val="false"/>
          <w:i w:val="false"/>
          <w:color w:val="000000"/>
          <w:sz w:val="28"/>
        </w:rPr>
        <w:t>
      6. Жергілікті атқарушы орган жануарларды уақытша күтiмге алатын жеке немесе заңды тұлғаларды анықтау кезiнде олардың жануарларды күтімге алу жағдайына алдын-ала зерттеу жүргізеді. Зерттеу барысында міндетті түрде күтімге алатын жеке немесе заңды тұлғаның жануарды демалу, орын ауыстыру және табиғи қалпын қабылдау мүмкіндігі үшін кеңістік көлемімен, қажет болған жағдайда олардың қозғалу, ұйықтау, табиғи белсенділік таныту, табиғи ортамен байланыс жасау, қоректену және су ішу қажеттілігін қанағаттандыру мүмкіндігімен, астаулармен, суаттармен және олардың табиғи қажеттіліктерін қанағаттандыруға арналған басқа да жабдықтармен, жем-шөппен және ішетін сумен, сонымен қатар жануарларға адамгершілік тұрғыда қарай алатыны ескерілуі тиіс.</w:t>
      </w:r>
    </w:p>
    <w:bookmarkEnd w:id="12"/>
    <w:bookmarkStart w:name="z19" w:id="13"/>
    <w:p>
      <w:pPr>
        <w:spacing w:after="0"/>
        <w:ind w:left="0"/>
        <w:jc w:val="both"/>
      </w:pPr>
      <w:r>
        <w:rPr>
          <w:rFonts w:ascii="Times New Roman"/>
          <w:b w:val="false"/>
          <w:i w:val="false"/>
          <w:color w:val="000000"/>
          <w:sz w:val="28"/>
        </w:rPr>
        <w:t>
      7. Аудандық коммуналдық меншікке келіп түскен жануарлар оларды уақытша күтімге алу үшін жергілікті атқарушы орган анықтаған жеке немесе заңды тұлғаларға қаржы бөлімімен келісім шарт негізінде беріледі.</w:t>
      </w:r>
    </w:p>
    <w:bookmarkEnd w:id="13"/>
    <w:bookmarkStart w:name="z20" w:id="14"/>
    <w:p>
      <w:pPr>
        <w:spacing w:after="0"/>
        <w:ind w:left="0"/>
        <w:jc w:val="both"/>
      </w:pPr>
      <w:r>
        <w:rPr>
          <w:rFonts w:ascii="Times New Roman"/>
          <w:b w:val="false"/>
          <w:i w:val="false"/>
          <w:color w:val="000000"/>
          <w:sz w:val="28"/>
        </w:rPr>
        <w:t>
      8. Жануарларды күтiмге алу шығыны жеке немесе заңды тұлғаға қаржы бөлiмiмен жергiлiктi бюджет есебiнен өтеледi.</w:t>
      </w:r>
    </w:p>
    <w:bookmarkEnd w:id="14"/>
    <w:bookmarkStart w:name="z21" w:id="15"/>
    <w:p>
      <w:pPr>
        <w:spacing w:after="0"/>
        <w:ind w:left="0"/>
        <w:jc w:val="both"/>
      </w:pPr>
      <w:r>
        <w:rPr>
          <w:rFonts w:ascii="Times New Roman"/>
          <w:b w:val="false"/>
          <w:i w:val="false"/>
          <w:color w:val="000000"/>
          <w:sz w:val="28"/>
        </w:rPr>
        <w:t>
      9. 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p>
    <w:bookmarkEnd w:id="15"/>
    <w:bookmarkStart w:name="z22" w:id="16"/>
    <w:p>
      <w:pPr>
        <w:spacing w:after="0"/>
        <w:ind w:left="0"/>
        <w:jc w:val="both"/>
      </w:pPr>
      <w:r>
        <w:rPr>
          <w:rFonts w:ascii="Times New Roman"/>
          <w:b w:val="false"/>
          <w:i w:val="false"/>
          <w:color w:val="000000"/>
          <w:sz w:val="28"/>
        </w:rPr>
        <w:t>
      10. 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жүзеге асырылады.Ветеринариялық қадағалау және егу шығындары жергiлiктi бюджет есебiнен қаржыландырылады.</w:t>
      </w:r>
    </w:p>
    <w:bookmarkEnd w:id="16"/>
    <w:bookmarkStart w:name="z23" w:id="17"/>
    <w:p>
      <w:pPr>
        <w:spacing w:after="0"/>
        <w:ind w:left="0"/>
        <w:jc w:val="both"/>
      </w:pPr>
      <w:r>
        <w:rPr>
          <w:rFonts w:ascii="Times New Roman"/>
          <w:b w:val="false"/>
          <w:i w:val="false"/>
          <w:color w:val="000000"/>
          <w:sz w:val="28"/>
        </w:rPr>
        <w:t>
      11. Аудандық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p>
    <w:bookmarkEnd w:id="17"/>
    <w:bookmarkStart w:name="z24" w:id="18"/>
    <w:p>
      <w:pPr>
        <w:spacing w:after="0"/>
        <w:ind w:left="0"/>
        <w:jc w:val="left"/>
      </w:pPr>
      <w:r>
        <w:rPr>
          <w:rFonts w:ascii="Times New Roman"/>
          <w:b/>
          <w:i w:val="false"/>
          <w:color w:val="000000"/>
        </w:rPr>
        <w:t xml:space="preserve"> 4.Жануарларды бұрынғы меншiк иесiне қайтару тәртiбi</w:t>
      </w:r>
    </w:p>
    <w:bookmarkEnd w:id="18"/>
    <w:bookmarkStart w:name="z25" w:id="19"/>
    <w:p>
      <w:pPr>
        <w:spacing w:after="0"/>
        <w:ind w:left="0"/>
        <w:jc w:val="both"/>
      </w:pPr>
      <w:r>
        <w:rPr>
          <w:rFonts w:ascii="Times New Roman"/>
          <w:b w:val="false"/>
          <w:i w:val="false"/>
          <w:color w:val="000000"/>
          <w:sz w:val="28"/>
        </w:rPr>
        <w:t>
      12.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ауданның тиiстi жергiлiктi атқарушы органмен келiсiм бойынша айқындалатын шарттармен, ал келiсiмге қол жеткiзiлмеген жағдайда сот тәртiбiмен оларды өзiне қайтарып берудi талап етуге құқылы.</w:t>
      </w:r>
    </w:p>
    <w:bookmarkEnd w:id="19"/>
    <w:bookmarkStart w:name="z26" w:id="20"/>
    <w:p>
      <w:pPr>
        <w:spacing w:after="0"/>
        <w:ind w:left="0"/>
        <w:jc w:val="both"/>
      </w:pPr>
      <w:r>
        <w:rPr>
          <w:rFonts w:ascii="Times New Roman"/>
          <w:b w:val="false"/>
          <w:i w:val="false"/>
          <w:color w:val="000000"/>
          <w:sz w:val="28"/>
        </w:rPr>
        <w:t>
      13. Жануарларды қайтару бұрынғы меншiк иесiнiң оларды бағуға байланысты шығынды жергiлiктi бюджет кiрiсiне өтегеннен кейiн жүзеге асырылады.</w:t>
      </w:r>
    </w:p>
    <w:bookmarkEnd w:id="20"/>
    <w:bookmarkStart w:name="z27" w:id="21"/>
    <w:p>
      <w:pPr>
        <w:spacing w:after="0"/>
        <w:ind w:left="0"/>
        <w:jc w:val="both"/>
      </w:pPr>
      <w:r>
        <w:rPr>
          <w:rFonts w:ascii="Times New Roman"/>
          <w:b w:val="false"/>
          <w:i w:val="false"/>
          <w:color w:val="000000"/>
          <w:sz w:val="28"/>
        </w:rPr>
        <w:t>
      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өтеледi.Бұл жағдайда жануарларды бағуға және пайдалануына байланысты жұмсалған қаржының мөлшерi шегерiледi.</w:t>
      </w:r>
    </w:p>
    <w:bookmarkEnd w:id="21"/>
    <w:p>
      <w:pPr>
        <w:spacing w:after="0"/>
        <w:ind w:left="0"/>
        <w:jc w:val="both"/>
      </w:pPr>
      <w:r>
        <w:rPr>
          <w:rFonts w:ascii="Times New Roman"/>
          <w:b w:val="false"/>
          <w:i w:val="false"/>
          <w:color w:val="000000"/>
          <w:sz w:val="28"/>
        </w:rPr>
        <w:t xml:space="preserve">
      15. Жануарларды қайтару немесе оның құнын өтеу бұрынғы меншiк иесi мен қаржы бөлiмi арасында жасалатын келiсiм-шартпен рәсiмделедi.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