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a4cd" w14:textId="c34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Бөлек жергілікті қоғамдастық жиындарын өткізудің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21 ақпандағы № 187 шешімі. Қызылорда облысының Әділет департаментінде 2014 жылғы 02 сәуірде № 4630 болып тіркелді. Күші жойылды - Қызылорда облысы Қазалы аудандық мәслихатының 2015 жылғы 02 наурыздағы № 284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02.03.2015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Бөлек жергілікті қоғамдастық жиындарын өткізудің үлгі қағидаларына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ақпандағы №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Бөлек жергілікті қоғамдастық жиындарын өткізудің қағидасы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 xml:space="preserve">
      1.  Осы Бөлек жергiлiктi қоғамдастық жиындарын өткiзудiң қағидасы "Қазақстан Республикасындағы жергiлiктi мемлекеттiк басқару және өзiн-өзi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ауыл, көше, көппәтерлi тұрғын үй тұрғындарының бөлек жергiлiктi қоғамдастық жиындарын өткiзудiң тәртiбiн белгiлейдi.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Қаланың, ауылдардың, кенттердiң, ауылдық округтердiң аумағындағы ауылдың, көшенiң, көппәтерлi тұрғын үй тұрғындарының бөлек жергiлiктi қоғамдастық жиындары (бұдан әрi - бөлек жиын) жергiлiктi қоғамдастықтың жиынына қатысу үшiн өкiлдердi сайлау мақсатында шақырылады және өткiзiледi.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өткiзу тәртiбi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3.  Бөлек жиынды қаланың, кенттің, ауылдық округтiң әкiмi шақырады. Қазалы ауданы әкiмiнiң жергiлiктi қоғамдастық жиынын өткiзуге оң шешiмi бар болған жағдайда бөлек жиынды өткiзуге болады.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Ауыл, көше, көппәтерлi тұрғын үй шегiнде бөлек жиынды өткiзудi қаланың, кенттің және ауылдық округтiң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ашудың алдында тиiстi ауылдың, көшенiң, көппәтерлi тұрғын үйдiң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жиынды қала, кент, ауылдық округ әкiмi немесе ол уәкiлеттiк берген тұлға ашады.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округ әкiмi немесе ол уәкiлеттiк берген тұлға бөлек жиынның төрағасы болып табылады.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қоғамдастық жиынына қатысу үшiн ауыл, көше, көппәтерлi тұрғын үй тұрғындары өкiлдерiнiң кандидатураларын ауданның мәслихаты бекiткен сандық құрамға сәйкес бөлек жиынның қатысушылары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үшiн ауыл, көше, көппәтерлi тұрғын үй тұрғындары өкiлдерiнiң саны тең өкiлдiк ету қағидаты негiзiнде айқындалады.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жиында хаттама жүргiзiледi, оған төраға мен хатшы қол қояды және оны тиiстi қала, кент, ауылдық округі әкiмiнiң аппаратына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