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4a4cd" w14:textId="c34a4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Бөлек жергілікті қоғамдастық жиындарын өткізудің қағидасын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2014 жылғы 21 ақпандағы № 187 шешімі. Қызылорда облысының Әділет департаментінде 2014 жылғы 02 сәуірде № 4630 болып тіркелді. Күші жойылды - Қызылорда облысы Қазалы аудандық мәслихатының 2015 жылғы 02 наурыздағы № 284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Қазалы аудандық мәслихатының 02.03.2015 </w:t>
      </w:r>
      <w:r>
        <w:rPr>
          <w:rFonts w:ascii="Times New Roman"/>
          <w:b w:val="false"/>
          <w:i w:val="false"/>
          <w:color w:val="ff0000"/>
          <w:sz w:val="28"/>
        </w:rPr>
        <w:t>№ 284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bookmarkStart w:name="z3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жергiлiктi мемлекеттiк басқару және өзiн-өзi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2013 жылғы 18 қазандағы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бекітілген Бөлек жергілікті қоғамдастық жиындарын өткізудің үлгі қағидаларына сәйкес Қазалы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Қоса беріліп отырған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қағидасы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ХХVІІ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Ізбасов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Бөріқұлақов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"21" ақпандағы №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шешімімен бекітілген</w:t>
            </w:r>
          </w:p>
        </w:tc>
      </w:tr>
    </w:tbl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Бөлек жергілікті қоғамдастық жиындарын өткізудің қағидасы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3"/>
    <w:p>
      <w:pPr>
        <w:spacing w:after="0"/>
        <w:ind w:left="0"/>
        <w:jc w:val="both"/>
      </w:pPr>
      <w:bookmarkStart w:name="z6" w:id="4"/>
      <w:r>
        <w:rPr>
          <w:rFonts w:ascii="Times New Roman"/>
          <w:b w:val="false"/>
          <w:i w:val="false"/>
          <w:color w:val="000000"/>
          <w:sz w:val="28"/>
        </w:rPr>
        <w:t xml:space="preserve">
      1.  Осы Бөлек жергiлiктi қоғамдастық жиындарын өткiзудiң қағидасы "Қазақстан Республикасындағы жергiлiктi мемлекеттiк басқару және өзiн-өзi басқару туралы" 2001 жылғы 23 қаңтардағы Қазақстан Республикасы Заңының 39-3 бабының </w:t>
      </w:r>
      <w:r>
        <w:rPr>
          <w:rFonts w:ascii="Times New Roman"/>
          <w:b w:val="false"/>
          <w:i w:val="false"/>
          <w:color w:val="000000"/>
          <w:sz w:val="28"/>
        </w:rPr>
        <w:t>6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әзiрлендi және ауыл, көше, көппәтерлi тұрғын үй тұрғындарының бөлек жергiлiктi қоғамдастық жиындарын өткiзудiң тәртiбiн белгiлейдi.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Қаланың, ауылдардың, кенттердiң, ауылдық округтердiң аумағындағы ауылдың, көшенiң, көппәтерлi тұрғын үй тұрғындарының бөлек жергiлiктi қоғамдастық жиындары (бұдан әрi - бөлек жиын) жергiлiктi қоғамдастықтың жиынына қатысу үшiн өкiлдердi сайлау мақсатында шақырылады және өткiзiледi.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Бөлек жиындарды өткiзу тәртiбi</w:t>
      </w:r>
    </w:p>
    <w:bookmarkEnd w:id="5"/>
    <w:p>
      <w:pPr>
        <w:spacing w:after="0"/>
        <w:ind w:left="0"/>
        <w:jc w:val="both"/>
      </w:pPr>
      <w:bookmarkStart w:name="z9" w:id="6"/>
      <w:r>
        <w:rPr>
          <w:rFonts w:ascii="Times New Roman"/>
          <w:b w:val="false"/>
          <w:i w:val="false"/>
          <w:color w:val="000000"/>
          <w:sz w:val="28"/>
        </w:rPr>
        <w:t>
      3.  Бөлек жиынды қаланың, кенттің, ауылдық округтiң әкiмi шақырады. Қазалы ауданы әкiмiнiң жергiлiктi қоғамдастық жиынын өткiзуге оң шешiмi бар болған жағдайда бөлек жиынды өткiзуге болады.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 xml:space="preserve"> Жергiлiктi қоғамдастық халқы бөлек жиындардың шақырылу уақыты, орны және талқыланатын мәселелер туралы бұқаралық ақпарат құралдары арқылы немесе өзге де тәсiлдермен олар өткiзiлетiн күнге дейiн күнтiзбелiк он күннен кешiктiрiлмей хабардар етiледi.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 xml:space="preserve"> Ауыл, көше, көппәтерлi тұрғын үй шегiнде бөлек жиынды өткiзудi қаланың, кенттің және ауылдық округтiң әкiмi ұйымдастырады.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 xml:space="preserve"> Бөлек жиынды ашудың алдында тиiстi ауылдың, көшенiң, көппәтерлi тұрғын үйдiң қатысып отырған және оған қатысуға құқығы бар тұрғындарын тiркеу жүргiзiледi.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 xml:space="preserve"> Бөлек жиынды қала, кент, ауылдық округ әкiмi немесе ол уәкiлеттiк берген тұлға ашады.</w:t>
      </w:r>
    </w:p>
    <w:bookmarkStart w:name="z2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Қала, кент, ауылдық округ әкiмi немесе ол уәкiлеттiк берген тұлға бөлек жиынның төрағасы болып табылады.</w:t>
      </w:r>
    </w:p>
    <w:bookmarkEnd w:id="7"/>
    <w:bookmarkStart w:name="z2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рәсiмдеу үшiн ашық дауыспен хатшы сайланады.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 xml:space="preserve"> Жергiлiктi қоғамдастық жиынына қатысу үшiн ауыл, көше, көппәтерлi тұрғын үй тұрғындары өкiлдерiнiң кандидатураларын ауданның мәслихаты бекiткен сандық құрамға сәйкес бөлек жиынның қатысушылары ұсынады.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Жергiлiктi қоғамдастық жиынына қатысу үшiн ауыл, көше, көппәтерлi тұрғын үй тұрғындары өкiлдерiнiң саны тең өкiлдiк ету қағидаты негiзiнде айқындалады.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 xml:space="preserve"> Дауыс беру ашық түрде әрбiр кандидатура бойынша дербес жүргiзiледi. Бөлек жиын қатысушыларының ең көп дауыстарына ие болған кандидаттар сайланған болып есептеледi.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 xml:space="preserve"> Бөлек жиында хаттама жүргiзiледi, оған төраға мен хатшы қол қояды және оны тиiстi қала, кент, ауылдық округі әкiмiнiң аппаратына бередi.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