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1ec5" w14:textId="bb11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 Қызылорда қалалық мәслихатының 2013 жылғы 24 желтоқсандағы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29 сәуірдегі N 29/1 шешімі. Қызылорда облысының Әділет департаментінде 2014 жылғы 06 мамырда N 4656 болып тіркелді. Қолданылу мерзімінің аяқталуына байланысты күші жойылды - (Қызылорда қалалық мәслихатының 2015 жылғы 12 қаңтардағы N 17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12.01.2015 N 17 хатымен).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қалалық бюджет туралы" Қызылорда қалалық мәслихатының 2013 жылғы 24 желтоқсандағы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актілерді мемлекеттік тіркеу тізілімінде N 4569 тіркелген, 2013 жылғы 31 желтоқсан мен 2014 жылдың 10 қаңтар аралығында N 53 "Ақмешіт ақшамы" газетінде, 2013 жылғы 31 желтоқсан мен 2014 жылдың 10 қаңтар аралығында N 53 "Ел тілегі"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32 375 504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15 081 387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202 482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1 175 420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15 916 215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32 901 010,5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2 148 944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активтерді сатып алу – 2 148 944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- 2 701 426,5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2 701 426,5 мың теңге;</w:t>
      </w:r>
      <w:r>
        <w:br/>
      </w:r>
      <w:r>
        <w:rPr>
          <w:rFonts w:ascii="Times New Roman"/>
          <w:b w:val="false"/>
          <w:i w:val="false"/>
          <w:color w:val="000000"/>
          <w:sz w:val="28"/>
        </w:rPr>
        <w:t>
</w:t>
      </w:r>
      <w:r>
        <w:rPr>
          <w:rFonts w:ascii="Times New Roman"/>
          <w:b w:val="false"/>
          <w:i w:val="false"/>
          <w:color w:val="000000"/>
          <w:sz w:val="28"/>
        </w:rPr>
        <w:t>
      қарыздар түсімі – 2 211 158 мың теңге;</w:t>
      </w:r>
      <w:r>
        <w:br/>
      </w:r>
      <w:r>
        <w:rPr>
          <w:rFonts w:ascii="Times New Roman"/>
          <w:b w:val="false"/>
          <w:i w:val="false"/>
          <w:color w:val="000000"/>
          <w:sz w:val="28"/>
        </w:rPr>
        <w:t>
</w:t>
      </w:r>
      <w:r>
        <w:rPr>
          <w:rFonts w:ascii="Times New Roman"/>
          <w:b w:val="false"/>
          <w:i w:val="false"/>
          <w:color w:val="000000"/>
          <w:sz w:val="28"/>
        </w:rPr>
        <w:t>
      қарыздарды өтеу – 594 921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1 085 189,5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 </w:t>
      </w:r>
      <w:r>
        <w:rPr>
          <w:rFonts w:ascii="Times New Roman"/>
          <w:b w:val="false"/>
          <w:i w:val="false"/>
          <w:color w:val="000000"/>
          <w:sz w:val="28"/>
        </w:rPr>
        <w:t>6-1) тармақшамен</w:t>
      </w:r>
      <w:r>
        <w:rPr>
          <w:rFonts w:ascii="Times New Roman"/>
          <w:b w:val="false"/>
          <w:i w:val="false"/>
          <w:color w:val="000000"/>
          <w:sz w:val="28"/>
        </w:rPr>
        <w:t xml:space="preserve"> мынадай мазмұнда толықтырылсын:</w:t>
      </w:r>
      <w:r>
        <w:br/>
      </w:r>
      <w:r>
        <w:rPr>
          <w:rFonts w:ascii="Times New Roman"/>
          <w:b w:val="false"/>
          <w:i w:val="false"/>
          <w:color w:val="000000"/>
          <w:sz w:val="28"/>
        </w:rPr>
        <w:t>
</w:t>
      </w:r>
      <w:r>
        <w:rPr>
          <w:rFonts w:ascii="Times New Roman"/>
          <w:b w:val="false"/>
          <w:i w:val="false"/>
          <w:color w:val="000000"/>
          <w:sz w:val="28"/>
        </w:rPr>
        <w:t>
      "6-1) 2014 жылғы 1 сәуірден бастап мемлекеттік мекемелердің мемлекеттік қызметші болып табылмайтын қызметкерлерінің, мемлекеттік кәсіпорындардың қызметкерлерінің лауазымдық жалақысына ерекше жағдайлары үшін 10 пайыз мөлшерінде ай сайынғы үстемақы бөлінгені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кезектен тыс</w:t>
            </w:r>
            <w:r>
              <w:br/>
            </w:r>
            <w:r>
              <w:rPr>
                <w:rFonts w:ascii="Times New Roman"/>
                <w:b w:val="false"/>
                <w:i w:val="false"/>
                <w:color w:val="000000"/>
                <w:sz w:val="20"/>
              </w:rPr>
              <w:t>
      </w:t>
            </w:r>
            <w:r>
              <w:rPr>
                <w:rFonts w:ascii="Times New Roman"/>
                <w:b w:val="false"/>
                <w:i/>
                <w:color w:val="000000"/>
                <w:sz w:val="20"/>
              </w:rPr>
              <w:t>ХХІХ 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ЖҰМАТОВ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ҚҰТТЫҚОЖАЕВ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2014 жылғы 29 сәуірдегі кезектен тыс</w:t>
            </w:r>
            <w:r>
              <w:br/>
            </w:r>
            <w:r>
              <w:rPr>
                <w:rFonts w:ascii="Times New Roman"/>
                <w:b w:val="false"/>
                <w:i w:val="false"/>
                <w:color w:val="000000"/>
                <w:sz w:val="20"/>
              </w:rPr>
              <w:t>
XXIХ сессиясының N 29/1 шешіміне </w:t>
            </w:r>
            <w:r>
              <w:br/>
            </w:r>
            <w:r>
              <w:rPr>
                <w:rFonts w:ascii="Times New Roman"/>
                <w:b w:val="false"/>
                <w:i w:val="false"/>
                <w:color w:val="000000"/>
                <w:sz w:val="20"/>
              </w:rPr>
              <w:t xml:space="preserve">
1-қосымша </w:t>
            </w:r>
            <w:r>
              <w:br/>
            </w: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XХV сессиясының N 25/2 шешіміне </w:t>
            </w:r>
            <w:r>
              <w:br/>
            </w:r>
            <w:r>
              <w:rPr>
                <w:rFonts w:ascii="Times New Roman"/>
                <w:b w:val="false"/>
                <w:i w:val="false"/>
                <w:color w:val="000000"/>
                <w:sz w:val="20"/>
              </w:rPr>
              <w:t>
1-қосымша</w:t>
            </w:r>
          </w:p>
          <w:bookmarkEnd w:id="3"/>
        </w:tc>
      </w:tr>
    </w:tbl>
    <w:bookmarkStart w:name="z7" w:id="4"/>
    <w:p>
      <w:pPr>
        <w:spacing w:after="0"/>
        <w:ind w:left="0"/>
        <w:jc w:val="left"/>
      </w:pPr>
      <w:r>
        <w:rPr>
          <w:rFonts w:ascii="Times New Roman"/>
          <w:b/>
          <w:i w:val="false"/>
          <w:color w:val="000000"/>
        </w:rPr>
        <w:t xml:space="preserve"> 
2014 жылға арналған қала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582"/>
        <w:gridCol w:w="582"/>
        <w:gridCol w:w="582"/>
        <w:gridCol w:w="8119"/>
        <w:gridCol w:w="15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2014 жыл</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32375504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15081387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5790382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392878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мүлiктi жалға беруден түсетiн кiрiстер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тұрғын үй қорынан үйлердi жалға беруден түсетiн кiрiстер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1175420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959854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959854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15916215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15916215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15916215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6132506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9783709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8"/>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32901010,5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4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12285645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8344446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8344446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7816729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830831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830831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552051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6"/>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6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6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273571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9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12764261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6485277,6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6307528,6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5257425,2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1527425,2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1048365,3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743429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304936,3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қызметтік тұрғын үй салу және (немесе) сатып алу және инженерлiк коммуникациялық инфрақұрылымдарды дамыту және (немесе)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435943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554679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554679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554679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3773006,4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2818493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147899,4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147899,4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147899,4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4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665092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3"/>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27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8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4206717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4206717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4117380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256322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2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3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3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4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4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2148944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4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-2701426,5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2701426,5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5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5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5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65"/>
          <w:p>
            <w:pPr>
              <w:spacing w:after="20"/>
              <w:ind w:left="20"/>
              <w:jc w:val="both"/>
            </w:pPr>
            <w:r>
              <w:rPr>
                <w:rFonts w:ascii="Times New Roman"/>
                <w:b w:val="false"/>
                <w:i w:val="false"/>
                <w:color w:val="000000"/>
                <w:sz w:val="20"/>
              </w:rPr>
              <w:t>
Қызылорда қалалық мәслихатының</w:t>
            </w:r>
          </w:p>
          <w:bookmarkEnd w:id="36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66"/>
          <w:p>
            <w:pPr>
              <w:spacing w:after="20"/>
              <w:ind w:left="20"/>
              <w:jc w:val="both"/>
            </w:pPr>
            <w:r>
              <w:rPr>
                <w:rFonts w:ascii="Times New Roman"/>
                <w:b w:val="false"/>
                <w:i w:val="false"/>
                <w:color w:val="000000"/>
                <w:sz w:val="20"/>
              </w:rPr>
              <w:t>
2014 жылғы 29 сәуірдегі кезектен тыс</w:t>
            </w:r>
          </w:p>
          <w:bookmarkEnd w:id="36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67"/>
          <w:p>
            <w:pPr>
              <w:spacing w:after="20"/>
              <w:ind w:left="20"/>
              <w:jc w:val="both"/>
            </w:pPr>
            <w:r>
              <w:rPr>
                <w:rFonts w:ascii="Times New Roman"/>
                <w:b w:val="false"/>
                <w:i w:val="false"/>
                <w:color w:val="000000"/>
                <w:sz w:val="20"/>
              </w:rPr>
              <w:t>
XXIХ сессиясының шешіміне</w:t>
            </w:r>
          </w:p>
          <w:bookmarkEnd w:id="36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68"/>
          <w:p>
            <w:pPr>
              <w:spacing w:after="20"/>
              <w:ind w:left="20"/>
              <w:jc w:val="both"/>
            </w:pPr>
            <w:r>
              <w:rPr>
                <w:rFonts w:ascii="Times New Roman"/>
                <w:b w:val="false"/>
                <w:i w:val="false"/>
                <w:color w:val="000000"/>
                <w:sz w:val="20"/>
              </w:rPr>
              <w:t>
2-қосымша</w:t>
            </w:r>
          </w:p>
          <w:bookmarkEnd w:id="36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69"/>
          <w:p>
            <w:pPr>
              <w:spacing w:after="20"/>
              <w:ind w:left="20"/>
              <w:jc w:val="both"/>
            </w:pPr>
            <w:r>
              <w:rPr>
                <w:rFonts w:ascii="Times New Roman"/>
                <w:b w:val="false"/>
                <w:i w:val="false"/>
                <w:color w:val="000000"/>
                <w:sz w:val="20"/>
              </w:rPr>
              <w:t>
Қызылорда қалалық мәслихатының</w:t>
            </w:r>
          </w:p>
          <w:bookmarkEnd w:id="36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70"/>
          <w:p>
            <w:pPr>
              <w:spacing w:after="20"/>
              <w:ind w:left="20"/>
              <w:jc w:val="both"/>
            </w:pPr>
            <w:r>
              <w:rPr>
                <w:rFonts w:ascii="Times New Roman"/>
                <w:b w:val="false"/>
                <w:i w:val="false"/>
                <w:color w:val="000000"/>
                <w:sz w:val="20"/>
              </w:rPr>
              <w:t>
2013 жылғы 24 желтоқсандағы кезекті</w:t>
            </w:r>
          </w:p>
          <w:bookmarkEnd w:id="37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71"/>
          <w:p>
            <w:pPr>
              <w:spacing w:after="20"/>
              <w:ind w:left="20"/>
              <w:jc w:val="both"/>
            </w:pPr>
            <w:r>
              <w:rPr>
                <w:rFonts w:ascii="Times New Roman"/>
                <w:b w:val="false"/>
                <w:i w:val="false"/>
                <w:color w:val="000000"/>
                <w:sz w:val="20"/>
              </w:rPr>
              <w:t>
XXV сессиясының N 25/2 шешіміне</w:t>
            </w:r>
          </w:p>
          <w:bookmarkEnd w:id="37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72"/>
          <w:p>
            <w:pPr>
              <w:spacing w:after="20"/>
              <w:ind w:left="20"/>
              <w:jc w:val="both"/>
            </w:pPr>
            <w:r>
              <w:rPr>
                <w:rFonts w:ascii="Times New Roman"/>
                <w:b w:val="false"/>
                <w:i w:val="false"/>
                <w:color w:val="000000"/>
                <w:sz w:val="20"/>
              </w:rPr>
              <w:t>
4-қосымша</w:t>
            </w:r>
          </w:p>
          <w:bookmarkEnd w:id="372"/>
        </w:tc>
      </w:tr>
    </w:tbl>
    <w:bookmarkStart w:name="z8" w:id="373"/>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r>
        <w:br/>
      </w:r>
      <w:r>
        <w:rPr>
          <w:rFonts w:ascii="Times New Roman"/>
          <w:b/>
          <w:i w:val="false"/>
          <w:color w:val="000000"/>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41"/>
        <w:gridCol w:w="1086"/>
        <w:gridCol w:w="1086"/>
        <w:gridCol w:w="1086"/>
        <w:gridCol w:w="1086"/>
        <w:gridCol w:w="1086"/>
        <w:gridCol w:w="1086"/>
        <w:gridCol w:w="1487"/>
        <w:gridCol w:w="1487"/>
        <w:gridCol w:w="1487"/>
        <w:gridCol w:w="1487"/>
        <w:gridCol w:w="1086"/>
        <w:gridCol w:w="508"/>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74"/>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p>
          <w:bookmarkEnd w:id="3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 Қаладағы аудан, аудандық маңызы бар қаланың, кент, ауыл, ауылдық округ әкімінің қызметін қамтамасыз ету жөніндегі</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78 326</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7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7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7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69 851</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7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109 276</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8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8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27 707</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8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8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158 680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33 762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102 796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19 877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88 413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437 221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