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f6f7" w14:textId="258f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мемлекеттік органдардың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2014 жылғы 13 ақпандағы N 1592 қаулысы. Қызылорда облысының Әділет департаментінде 2014 жылғы 03 наурызда N 4605 болып тіркелді. Күші жойылды - Қызылорда облысы Қызылорда қаласы әкімдігінің 2015 жылғы 23 қаңтардағы N 2787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Қызылорда қаласы әкімдігінің 23.01.2015 </w:t>
      </w:r>
      <w:r>
        <w:rPr>
          <w:rFonts w:ascii="Times New Roman"/>
          <w:b w:val="false"/>
          <w:i w:val="false"/>
          <w:color w:val="ff0000"/>
          <w:sz w:val="28"/>
        </w:rPr>
        <w:t>N 2787</w:t>
      </w:r>
      <w:r>
        <w:rPr>
          <w:rFonts w:ascii="Times New Roman"/>
          <w:b w:val="false"/>
          <w:i w:val="false"/>
          <w:color w:val="ff0000"/>
          <w:sz w:val="28"/>
        </w:rPr>
        <w:t xml:space="preserve"> қаулысымен (қол қойылған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"Мемлекеттік қызмет туралы" Қазақстан Республикасының 1999 жылғы 23 шілдедегі Заңының 13-бабы </w:t>
      </w:r>
      <w:r>
        <w:rPr>
          <w:rFonts w:ascii="Times New Roman"/>
          <w:b w:val="false"/>
          <w:i w:val="false"/>
          <w:color w:val="000000"/>
          <w:sz w:val="28"/>
        </w:rPr>
        <w:t>5-тармағына</w:t>
      </w:r>
      <w:r>
        <w:rPr>
          <w:rFonts w:ascii="Times New Roman"/>
          <w:b w:val="false"/>
          <w:i w:val="false"/>
          <w:color w:val="000000"/>
          <w:sz w:val="28"/>
        </w:rPr>
        <w:t xml:space="preserve">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Қосымшаға сәйкес кейбір мемлекеттік органдардың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орынбасары М. Тлеумбетовке жүктелсін.</w:t>
      </w:r>
      <w:r>
        <w:br/>
      </w:r>
      <w:r>
        <w:rPr>
          <w:rFonts w:ascii="Times New Roman"/>
          <w:b w:val="false"/>
          <w:i w:val="false"/>
          <w:color w:val="000000"/>
          <w:sz w:val="28"/>
        </w:rPr>
        <w:t>
      </w:t>
      </w:r>
      <w:r>
        <w:rPr>
          <w:rFonts w:ascii="Times New Roman"/>
          <w:b w:val="false"/>
          <w:i w:val="false"/>
          <w:color w:val="000000"/>
          <w:sz w:val="28"/>
        </w:rPr>
        <w:t>3. Осы қаулы ресми жарияланғанынан кейiн жиырма бiр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9"/>
        <w:gridCol w:w="4171"/>
      </w:tblGrid>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қаласының әкімі</w:t>
            </w:r>
            <w:r>
              <w:rPr>
                <w:rFonts w:ascii="Times New Roman"/>
                <w:b w:val="false"/>
                <w:i w:val="false"/>
                <w:color w:val="000000"/>
                <w:sz w:val="20"/>
              </w:rPr>
              <w:t>
</w:t>
            </w:r>
          </w:p>
        </w:tc>
        <w:tc>
          <w:tcPr>
            <w:tcW w:w="41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қызмет істері Агенттігінің</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облысы бойынша</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басшысы</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_________________Ғ. Тұрсынбаев</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"13" ақпан 2014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2014 жылғы "13" ақпандағы</w:t>
            </w:r>
            <w:r>
              <w:br/>
            </w:r>
            <w:r>
              <w:rPr>
                <w:rFonts w:ascii="Times New Roman"/>
                <w:b w:val="false"/>
                <w:i w:val="false"/>
                <w:color w:val="000000"/>
                <w:sz w:val="20"/>
              </w:rPr>
              <w:t>N 1592 қаулысымен бекітілген</w:t>
            </w:r>
          </w:p>
        </w:tc>
      </w:tr>
    </w:tbl>
    <w:bookmarkStart w:name="z5" w:id="0"/>
    <w:p>
      <w:pPr>
        <w:spacing w:after="0"/>
        <w:ind w:left="0"/>
        <w:jc w:val="left"/>
      </w:pPr>
      <w:r>
        <w:rPr>
          <w:rFonts w:ascii="Times New Roman"/>
          <w:b/>
          <w:i w:val="false"/>
          <w:color w:val="000000"/>
        </w:rPr>
        <w:t xml:space="preserve"> Біліктілік талаптары</w:t>
      </w:r>
      <w:r>
        <w:br/>
      </w:r>
      <w:r>
        <w:rPr>
          <w:rFonts w:ascii="Times New Roman"/>
          <w:b/>
          <w:i w:val="false"/>
          <w:color w:val="000000"/>
        </w:rPr>
        <w:t>"Қалалық тұрғын үй-коммуналдық шаруашылық, жолаушылар көлігі және автомобиль жолдары бөлімі" мемлекеттік мекемесінің басшысы E-R-1, 10-1-1</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2157"/>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Критерийлер </w:t>
            </w:r>
            <w:r>
              <w:br/>
            </w:r>
            <w:r>
              <w:rPr>
                <w:rFonts w:ascii="Times New Roman"/>
                <w:b w:val="false"/>
                <w:i w:val="false"/>
                <w:color w:val="000000"/>
                <w:sz w:val="20"/>
              </w:rPr>
              <w:t>
</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w:t>
            </w: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Жоғары заңгерлік немесе экономикалық немесе техникалық білімі. </w:t>
            </w:r>
            <w:r>
              <w:br/>
            </w:r>
            <w:r>
              <w:rPr>
                <w:rFonts w:ascii="Times New Roman"/>
                <w:b w:val="false"/>
                <w:i w:val="false"/>
                <w:color w:val="000000"/>
                <w:sz w:val="20"/>
              </w:rPr>
              <w:t>
Жұмыс тәжiрибесi келесi талаптардың бiрiне сәйкес болуы тиiс:</w:t>
            </w:r>
            <w:r>
              <w:br/>
            </w:r>
            <w:r>
              <w:rPr>
                <w:rFonts w:ascii="Times New Roman"/>
                <w:b w:val="false"/>
                <w:i w:val="false"/>
                <w:color w:val="000000"/>
                <w:sz w:val="20"/>
              </w:rPr>
              <w:t>
1) мемлекеттiк қызмет өтiлi үш жылдан кем емес;</w:t>
            </w:r>
            <w:r>
              <w:br/>
            </w:r>
            <w:r>
              <w:rPr>
                <w:rFonts w:ascii="Times New Roman"/>
                <w:b w:val="false"/>
                <w:i w:val="false"/>
                <w:color w:val="000000"/>
                <w:sz w:val="20"/>
              </w:rPr>
              <w:t>
2) жоғары немесе жоғары оқу орындарынан кейiнгi бiлiм бағдарламалары бойынша Қазақстан Республикасының Президентi жанындағы бiлiм беру ұйымдарында мемлекеттiк тапсырыс негiзiнде немесе шетелдiң жоғары оқу орындарында шетелде кадрлар даярлау жөнiндегi республикалық комиссия бекiтетiн басым мамандықтар бойынша оқуды аяқтаған жағдайда мемлекеттiк қызмет өтiлi бiр жылдан кем емес;</w:t>
            </w:r>
            <w:r>
              <w:br/>
            </w:r>
            <w:r>
              <w:rPr>
                <w:rFonts w:ascii="Times New Roman"/>
                <w:b w:val="false"/>
                <w:i w:val="false"/>
                <w:color w:val="000000"/>
                <w:sz w:val="20"/>
              </w:rPr>
              <w:t>
3) ғылыми дәрежесiнiң болуы;</w:t>
            </w:r>
            <w:r>
              <w:br/>
            </w:r>
            <w:r>
              <w:rPr>
                <w:rFonts w:ascii="Times New Roman"/>
                <w:b w:val="false"/>
                <w:i w:val="false"/>
                <w:color w:val="000000"/>
                <w:sz w:val="20"/>
              </w:rPr>
              <w:t>
4) мемлекеттiк органдарда басшылық немесе өзге лауазымдарда жұмыс өтiлi бiр жылдан кем емес;</w:t>
            </w:r>
            <w:r>
              <w:br/>
            </w:r>
            <w:r>
              <w:rPr>
                <w:rFonts w:ascii="Times New Roman"/>
                <w:b w:val="false"/>
                <w:i w:val="false"/>
                <w:color w:val="000000"/>
                <w:sz w:val="20"/>
              </w:rPr>
              <w:t>
5) осы санаттағы нақты лауазымның функционалдық бағыттарына сәйкес облыстарда жұмыс өтiлi төрт жылдан кем емес, оның iшiнде басшылық лауазымдарда бiр жылдан кем емес.</w:t>
            </w: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құзыреттілігі</w:t>
            </w:r>
            <w:r>
              <w:br/>
            </w:r>
            <w:r>
              <w:rPr>
                <w:rFonts w:ascii="Times New Roman"/>
                <w:b w:val="false"/>
                <w:i w:val="false"/>
                <w:color w:val="000000"/>
                <w:sz w:val="20"/>
              </w:rPr>
              <w:t>
</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"Қазақстан Республикасының </w:t>
            </w:r>
            <w:r>
              <w:rPr>
                <w:rFonts w:ascii="Times New Roman"/>
                <w:b w:val="false"/>
                <w:i w:val="false"/>
                <w:color w:val="000000"/>
                <w:sz w:val="20"/>
              </w:rPr>
              <w:t>Президентi туралы</w:t>
            </w:r>
            <w:r>
              <w:rPr>
                <w:rFonts w:ascii="Times New Roman"/>
                <w:b w:val="false"/>
                <w:i w:val="false"/>
                <w:color w:val="000000"/>
                <w:sz w:val="20"/>
              </w:rPr>
              <w:t>", "Қазақстан Республикасының </w:t>
            </w:r>
            <w:r>
              <w:rPr>
                <w:rFonts w:ascii="Times New Roman"/>
                <w:b w:val="false"/>
                <w:i w:val="false"/>
                <w:color w:val="000000"/>
                <w:sz w:val="20"/>
              </w:rPr>
              <w:t>Парламентi және оның депутаттарының мәртебесi туралы</w:t>
            </w:r>
            <w:r>
              <w:rPr>
                <w:rFonts w:ascii="Times New Roman"/>
                <w:b w:val="false"/>
                <w:i w:val="false"/>
                <w:color w:val="000000"/>
                <w:sz w:val="20"/>
              </w:rPr>
              <w:t>", "Қазақстан Республикасының </w:t>
            </w:r>
            <w:r>
              <w:rPr>
                <w:rFonts w:ascii="Times New Roman"/>
                <w:b w:val="false"/>
                <w:i w:val="false"/>
                <w:color w:val="000000"/>
                <w:sz w:val="20"/>
              </w:rPr>
              <w:t>Үкiметi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Мемлекеттiк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Әкiмшiлiк рәсiмдер туралы</w:t>
            </w:r>
            <w:r>
              <w:rPr>
                <w:rFonts w:ascii="Times New Roman"/>
                <w:b w:val="false"/>
                <w:i w:val="false"/>
                <w:color w:val="000000"/>
                <w:sz w:val="20"/>
              </w:rPr>
              <w:t>", "</w:t>
            </w:r>
            <w:r>
              <w:rPr>
                <w:rFonts w:ascii="Times New Roman"/>
                <w:b w:val="false"/>
                <w:i w:val="false"/>
                <w:color w:val="000000"/>
                <w:sz w:val="20"/>
              </w:rPr>
              <w:t>Нормативтiк құқықтық актiлер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мемлекеттiң жаңа саяси бағыты стратегиясын бiлуi.</w:t>
            </w:r>
            <w:r>
              <w:br/>
            </w:r>
            <w:r>
              <w:rPr>
                <w:rFonts w:ascii="Times New Roman"/>
                <w:b w:val="false"/>
                <w:i w:val="false"/>
                <w:color w:val="000000"/>
                <w:sz w:val="20"/>
              </w:rPr>
              <w:t>
Осы санаттағы лауазымдар бойынша функционалдық мiндеттердi орындау үшiн қажеттi басқа да мiндеттi бiлiмдер;</w:t>
            </w: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Типтік біліктілік талаптарына сәйкес.</w:t>
            </w:r>
            <w:r>
              <w:br/>
            </w:r>
            <w:r>
              <w:rPr>
                <w:rFonts w:ascii="Times New Roman"/>
                <w:b w:val="false"/>
                <w:i w:val="false"/>
                <w:color w:val="000000"/>
                <w:sz w:val="20"/>
              </w:rPr>
              <w:t>
2. Мемлекеттік органдардың коммуналдық шаруашылығы саласындағы ұжыммен жұмыс жасау тәжірибесінің, басқару қабілетінің болуы;</w:t>
            </w:r>
            <w:r>
              <w:br/>
            </w:r>
            <w:r>
              <w:rPr>
                <w:rFonts w:ascii="Times New Roman"/>
                <w:b w:val="false"/>
                <w:i w:val="false"/>
                <w:color w:val="000000"/>
                <w:sz w:val="20"/>
              </w:rPr>
              <w:t>
Компьютерде word, excel, e-mail, internet бағдарламаларымен жұмыс жасай білуі, стратегиялық жоспарларды талдай білу қабілетінің болуы, міндетті түрде мемлекеттік тілді меңгеруі тиіс. Шет тілдерін меңгеруі қошталады.</w:t>
            </w: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Негізгі функционалдық міндеттері:</w:t>
            </w:r>
            <w:r>
              <w:br/>
            </w:r>
            <w:r>
              <w:rPr>
                <w:rFonts w:ascii="Times New Roman"/>
                <w:b w:val="false"/>
                <w:i w:val="false"/>
                <w:color w:val="000000"/>
                <w:sz w:val="20"/>
              </w:rPr>
              <w:t xml:space="preserve">
Мекеменің ісін ұйымдастырады және басшылық жасайды, бөлімге жүктелген міндеттер мен тапсырмалардың орындалуына жауапты болады; </w:t>
            </w:r>
            <w:r>
              <w:br/>
            </w:r>
            <w:r>
              <w:rPr>
                <w:rFonts w:ascii="Times New Roman"/>
                <w:b w:val="false"/>
                <w:i w:val="false"/>
                <w:color w:val="000000"/>
                <w:sz w:val="20"/>
              </w:rPr>
              <w:t>
Кәсіпорындарды, ұйымдарды, қала тұрғындарын уақытылы жылумен, газбен, ыстық сумен электр жарығымен қамтамасыз етуді бақылайды.</w:t>
            </w:r>
            <w:r>
              <w:br/>
            </w:r>
            <w:r>
              <w:rPr>
                <w:rFonts w:ascii="Times New Roman"/>
                <w:b w:val="false"/>
                <w:i w:val="false"/>
                <w:color w:val="000000"/>
                <w:sz w:val="20"/>
              </w:rPr>
              <w:t>
Қаланың жаңа тұрғын-үй қорларының өжірелердің, жылу және су жүйелерінің құрылыс жұмыстарын жүргізілуін жүзеге асырады. Қала тұрғындарының жылу, энергетика, коммуналдық шаруашылық мәселелері бойынша өтініштері мен ұсыныстарын уақытылы қарайды.</w:t>
            </w:r>
            <w:r>
              <w:br/>
            </w:r>
            <w:r>
              <w:rPr>
                <w:rFonts w:ascii="Times New Roman"/>
                <w:b w:val="false"/>
                <w:i w:val="false"/>
                <w:color w:val="000000"/>
                <w:sz w:val="20"/>
              </w:rPr>
              <w:t>
Қаладағы орталық алаңды, тротуарларды, субұрқақтарды, скверлерді, суарылатын каналдарды, көше жарықтарын, қала көшелеріне күрделі жөндеу жұмыстарын жүргізуді, оларды күтіп-ұстауды және пайдалануды, жол жүрісін реттеуді, техникалық құралдарын орналастыруды, пайдалану және белгілеуді, қала халқын көлік қатынасымен қамтамасыз етуді және оны реттеуді ұйымдастырады.</w:t>
            </w:r>
            <w:r>
              <w:br/>
            </w:r>
            <w:r>
              <w:rPr>
                <w:rFonts w:ascii="Times New Roman"/>
                <w:b w:val="false"/>
                <w:i w:val="false"/>
                <w:color w:val="000000"/>
                <w:sz w:val="20"/>
              </w:rPr>
              <w:t>
Өндіріс, еңбек салаларын қаржыландыру және коммуналдық шаруашылық саласының жоспарларын дамыту мақсатында ұсыныстар енгізеді.</w:t>
            </w:r>
            <w:r>
              <w:br/>
            </w:r>
            <w:r>
              <w:rPr>
                <w:rFonts w:ascii="Times New Roman"/>
                <w:b w:val="false"/>
                <w:i w:val="false"/>
                <w:color w:val="000000"/>
                <w:sz w:val="20"/>
              </w:rPr>
              <w:t>
Көгалдандыруды дамыту, жаңа техникаларды енгізу және мердігер мекемелерді материалдық – техникалық жоспарларымен қамтамасыз етуді жүзеге асырады.</w:t>
            </w:r>
            <w:r>
              <w:br/>
            </w:r>
            <w:r>
              <w:rPr>
                <w:rFonts w:ascii="Times New Roman"/>
                <w:b w:val="false"/>
                <w:i w:val="false"/>
                <w:color w:val="000000"/>
                <w:sz w:val="20"/>
              </w:rPr>
              <w:t>
Алдағы уақытта атқарылатын жұмыстарды жобалауда жобалау-сметалық құжаттарын әзірлейді, оларды сараптамадан өткізуді қамтамасыз етеді және мердігер мекемелерге тапсырады.</w:t>
            </w:r>
            <w:r>
              <w:br/>
            </w:r>
            <w:r>
              <w:rPr>
                <w:rFonts w:ascii="Times New Roman"/>
                <w:b w:val="false"/>
                <w:i w:val="false"/>
                <w:color w:val="000000"/>
                <w:sz w:val="20"/>
              </w:rPr>
              <w:t xml:space="preserve">
Әзірленген жобалау- сметалық құжаттарды мердігер мекемелерге тапсырады және сараптамадан өткізуді қамтамасыз етеді, атқарылатын жұмыстарды жоспарлау мақсатында тапсырмалар береді. </w:t>
            </w:r>
            <w:r>
              <w:br/>
            </w:r>
            <w:r>
              <w:rPr>
                <w:rFonts w:ascii="Times New Roman"/>
                <w:b w:val="false"/>
                <w:i w:val="false"/>
                <w:color w:val="000000"/>
                <w:sz w:val="20"/>
              </w:rPr>
              <w:t>
Коммуналдық шаруашылық автомобиль жолдары және көгалдандыру мәселелері бойынша қала тұрғындарының өтініштері мен ұсыныстарын уақытылы қарайды.</w:t>
            </w:r>
            <w:r>
              <w:br/>
            </w:r>
            <w:r>
              <w:rPr>
                <w:rFonts w:ascii="Times New Roman"/>
                <w:b w:val="false"/>
                <w:i w:val="false"/>
                <w:color w:val="000000"/>
                <w:sz w:val="20"/>
              </w:rPr>
              <w:t>
Бөлінген қаражат көлеміне сәйкес абаттандыру, күрделі жөндеу, қайта жаңғырту, қаланың инженерлік жүйелерін кеңейту мақсатында азаматтардың өтініштері мен ұсыныстарын уақытылы қарайды.</w:t>
            </w:r>
            <w:r>
              <w:br/>
            </w:r>
            <w:r>
              <w:rPr>
                <w:rFonts w:ascii="Times New Roman"/>
                <w:b w:val="false"/>
                <w:i w:val="false"/>
                <w:color w:val="000000"/>
                <w:sz w:val="20"/>
              </w:rPr>
              <w:t>
2. Қадағалау функциялары:</w:t>
            </w:r>
            <w:r>
              <w:br/>
            </w:r>
            <w:r>
              <w:rPr>
                <w:rFonts w:ascii="Times New Roman"/>
                <w:b w:val="false"/>
                <w:i w:val="false"/>
                <w:color w:val="000000"/>
                <w:sz w:val="20"/>
              </w:rPr>
              <w:t xml:space="preserve">
Белгіленген тәртіппен қаржы шаруашылық қызметтердің жұмысына бақылау жүргізуді, барлық коммуналдық салалардағы мердігер мекемелер мен ұйымдарды қаржыландыруды басқарады және бақылайды.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2014 жылғы "13" ақпандағы</w:t>
            </w:r>
            <w:r>
              <w:br/>
            </w:r>
            <w:r>
              <w:rPr>
                <w:rFonts w:ascii="Times New Roman"/>
                <w:b w:val="false"/>
                <w:i w:val="false"/>
                <w:color w:val="000000"/>
                <w:sz w:val="20"/>
              </w:rPr>
              <w:t>N 1592 қаулысымен бекітілген</w:t>
            </w:r>
          </w:p>
        </w:tc>
      </w:tr>
    </w:tbl>
    <w:bookmarkStart w:name="z6" w:id="1"/>
    <w:p>
      <w:pPr>
        <w:spacing w:after="0"/>
        <w:ind w:left="0"/>
        <w:jc w:val="left"/>
      </w:pPr>
      <w:r>
        <w:rPr>
          <w:rFonts w:ascii="Times New Roman"/>
          <w:b/>
          <w:i w:val="false"/>
          <w:color w:val="000000"/>
        </w:rPr>
        <w:t xml:space="preserve"> Біліктілік талаптары</w:t>
      </w:r>
      <w:r>
        <w:br/>
      </w:r>
      <w:r>
        <w:rPr>
          <w:rFonts w:ascii="Times New Roman"/>
          <w:b/>
          <w:i w:val="false"/>
          <w:color w:val="000000"/>
        </w:rPr>
        <w:t>"Қалалық коммуналдық шаруашылығы, жолаушылар көлігі және автомобиль жолдары бөлімі" мемлекеттік мекемесінің басшысы E-R-1, 15-1-1</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2157"/>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Критерийлер </w:t>
            </w:r>
            <w:r>
              <w:br/>
            </w:r>
            <w:r>
              <w:rPr>
                <w:rFonts w:ascii="Times New Roman"/>
                <w:b w:val="false"/>
                <w:i w:val="false"/>
                <w:color w:val="000000"/>
                <w:sz w:val="20"/>
              </w:rPr>
              <w:t>
</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w:t>
            </w: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заңгерлік немесе экономикалық немесе техникалық білімі.</w:t>
            </w:r>
            <w:r>
              <w:br/>
            </w:r>
            <w:r>
              <w:rPr>
                <w:rFonts w:ascii="Times New Roman"/>
                <w:b w:val="false"/>
                <w:i w:val="false"/>
                <w:color w:val="000000"/>
                <w:sz w:val="20"/>
              </w:rPr>
              <w:t>
Жұмыс тәжiрибесi келесi талаптардың бiрiне сәйкес болуы тиiс:</w:t>
            </w:r>
            <w:r>
              <w:br/>
            </w:r>
            <w:r>
              <w:rPr>
                <w:rFonts w:ascii="Times New Roman"/>
                <w:b w:val="false"/>
                <w:i w:val="false"/>
                <w:color w:val="000000"/>
                <w:sz w:val="20"/>
              </w:rPr>
              <w:t>
1) мемлекеттiк қызмет өтiлi үш жылдан кем емес;</w:t>
            </w:r>
            <w:r>
              <w:br/>
            </w:r>
            <w:r>
              <w:rPr>
                <w:rFonts w:ascii="Times New Roman"/>
                <w:b w:val="false"/>
                <w:i w:val="false"/>
                <w:color w:val="000000"/>
                <w:sz w:val="20"/>
              </w:rPr>
              <w:t>
2) жоғары немесе жоғары оқу орындарынан кейiнгi бiлiм бағдарламалары бойынша Қазақстан Республикасының Президентi жанындағы бiлiм беру ұйымдарында мемлекеттiк тапсырыс негiзiнде немесе шетелдiң жоғары оқу орындарында Шетелде кадрлар даярлау жөнiндегi республикалық комиссия бекiтетiн басым мамандықтар бойынша оқуды аяқтаған жағдайда мемлекеттiк қызмет өтiлi бiр жылдан кем емес;</w:t>
            </w:r>
            <w:r>
              <w:br/>
            </w:r>
            <w:r>
              <w:rPr>
                <w:rFonts w:ascii="Times New Roman"/>
                <w:b w:val="false"/>
                <w:i w:val="false"/>
                <w:color w:val="000000"/>
                <w:sz w:val="20"/>
              </w:rPr>
              <w:t>
3) ғылыми дәрежесiнiң болуы;</w:t>
            </w:r>
            <w:r>
              <w:br/>
            </w:r>
            <w:r>
              <w:rPr>
                <w:rFonts w:ascii="Times New Roman"/>
                <w:b w:val="false"/>
                <w:i w:val="false"/>
                <w:color w:val="000000"/>
                <w:sz w:val="20"/>
              </w:rPr>
              <w:t>
4) мемлекеттiк органдарда басшылық немесе өзге лауазымдарда жұмыс өтiлi бiр жылдан кем емес;</w:t>
            </w:r>
            <w:r>
              <w:br/>
            </w:r>
            <w:r>
              <w:rPr>
                <w:rFonts w:ascii="Times New Roman"/>
                <w:b w:val="false"/>
                <w:i w:val="false"/>
                <w:color w:val="000000"/>
                <w:sz w:val="20"/>
              </w:rPr>
              <w:t>
5) осы санаттағы нақты лауазымның функционалдық бағыттарына сәйкес облыстарда жұмыс өтiлi төрт жылдан кем емес, оның iшiнде басшылық лауазымдарда бiр жылдан кем емес.</w:t>
            </w: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құзыреттілігі</w:t>
            </w:r>
            <w:r>
              <w:br/>
            </w:r>
            <w:r>
              <w:rPr>
                <w:rFonts w:ascii="Times New Roman"/>
                <w:b w:val="false"/>
                <w:i w:val="false"/>
                <w:color w:val="000000"/>
                <w:sz w:val="20"/>
              </w:rPr>
              <w:t>
</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"Қазақстан Республикасының </w:t>
            </w:r>
            <w:r>
              <w:rPr>
                <w:rFonts w:ascii="Times New Roman"/>
                <w:b w:val="false"/>
                <w:i w:val="false"/>
                <w:color w:val="000000"/>
                <w:sz w:val="20"/>
              </w:rPr>
              <w:t>Президентi туралы</w:t>
            </w:r>
            <w:r>
              <w:rPr>
                <w:rFonts w:ascii="Times New Roman"/>
                <w:b w:val="false"/>
                <w:i w:val="false"/>
                <w:color w:val="000000"/>
                <w:sz w:val="20"/>
              </w:rPr>
              <w:t>", "Қазақстан Республикасының </w:t>
            </w:r>
            <w:r>
              <w:rPr>
                <w:rFonts w:ascii="Times New Roman"/>
                <w:b w:val="false"/>
                <w:i w:val="false"/>
                <w:color w:val="000000"/>
                <w:sz w:val="20"/>
              </w:rPr>
              <w:t>Парламентi және оның депутаттарының мәртебесi туралы</w:t>
            </w:r>
            <w:r>
              <w:rPr>
                <w:rFonts w:ascii="Times New Roman"/>
                <w:b w:val="false"/>
                <w:i w:val="false"/>
                <w:color w:val="000000"/>
                <w:sz w:val="20"/>
              </w:rPr>
              <w:t>", "Қазақстан Республикасының </w:t>
            </w:r>
            <w:r>
              <w:rPr>
                <w:rFonts w:ascii="Times New Roman"/>
                <w:b w:val="false"/>
                <w:i w:val="false"/>
                <w:color w:val="000000"/>
                <w:sz w:val="20"/>
              </w:rPr>
              <w:t>Үкiметi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Мемлекеттiк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Әкiмшiлiк рәсiмдер туралы</w:t>
            </w:r>
            <w:r>
              <w:rPr>
                <w:rFonts w:ascii="Times New Roman"/>
                <w:b w:val="false"/>
                <w:i w:val="false"/>
                <w:color w:val="000000"/>
                <w:sz w:val="20"/>
              </w:rPr>
              <w:t>", "</w:t>
            </w:r>
            <w:r>
              <w:rPr>
                <w:rFonts w:ascii="Times New Roman"/>
                <w:b w:val="false"/>
                <w:i w:val="false"/>
                <w:color w:val="000000"/>
                <w:sz w:val="20"/>
              </w:rPr>
              <w:t>Нормативтiк құқықтық актiлер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мемлекеттiң жаңа саяси бағыты стратегиясын бiлуi.</w:t>
            </w:r>
            <w:r>
              <w:br/>
            </w:r>
            <w:r>
              <w:rPr>
                <w:rFonts w:ascii="Times New Roman"/>
                <w:b w:val="false"/>
                <w:i w:val="false"/>
                <w:color w:val="000000"/>
                <w:sz w:val="20"/>
              </w:rPr>
              <w:t>
Осы санаттағы лауазымдар бойынша функционалдық мiндеттердi орындау үшiн қажеттi басқа да мiндеттi бiлiмдердің болуы;</w:t>
            </w: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Типтік біліктілік талаптарына сәйкес.</w:t>
            </w:r>
            <w:r>
              <w:br/>
            </w:r>
            <w:r>
              <w:rPr>
                <w:rFonts w:ascii="Times New Roman"/>
                <w:b w:val="false"/>
                <w:i w:val="false"/>
                <w:color w:val="000000"/>
                <w:sz w:val="20"/>
              </w:rPr>
              <w:t>
2. Мемлекеттік органдардың коммуналдық шаруашылығы саласындағы ұжыммен жұмыс жасау тәжірибесінің, басқару қабілетінің болу;</w:t>
            </w:r>
            <w:r>
              <w:br/>
            </w:r>
            <w:r>
              <w:rPr>
                <w:rFonts w:ascii="Times New Roman"/>
                <w:b w:val="false"/>
                <w:i w:val="false"/>
                <w:color w:val="000000"/>
                <w:sz w:val="20"/>
              </w:rPr>
              <w:t>
Компьютерде word, excel, e-mail, internet бағдарламаларымен жұмыс жасай білуі, стратегиялық жоспарларды талдай білу қабілетінің болуы, мемлекеттік тілді меңгеруі міндетті түрде. Шет тілдерін меңгеруі қошталады және мемлекеттік тілді толық меңгеруі қажет.</w:t>
            </w: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Негізгі функционалдық міндеттері:</w:t>
            </w:r>
            <w:r>
              <w:br/>
            </w:r>
            <w:r>
              <w:rPr>
                <w:rFonts w:ascii="Times New Roman"/>
                <w:b w:val="false"/>
                <w:i w:val="false"/>
                <w:color w:val="000000"/>
                <w:sz w:val="20"/>
              </w:rPr>
              <w:t>
Мекеменің ісін ұйымдастырады және басшылық жасайды, бөлімге жүктелген міндеттер мен тапсырмалардың орындалуына жауапты болады.</w:t>
            </w:r>
            <w:r>
              <w:br/>
            </w:r>
            <w:r>
              <w:rPr>
                <w:rFonts w:ascii="Times New Roman"/>
                <w:b w:val="false"/>
                <w:i w:val="false"/>
                <w:color w:val="000000"/>
                <w:sz w:val="20"/>
              </w:rPr>
              <w:t>
Қаладағы орталық алаңды, тротуарларды, субұрқақтарды, скверлерді, суарылатын каналдарды, көше жарықтарын, қала көшелеріне күрделі жөндеу жұмыстарын жүргізуді, оларды күтіп-ұстауды және пайдалануды, жол жүрісін реттеуді, техникалық құралдарын орналастыруды, пайдалану және белгілеуді, қала халқын көлік қатынасымен қамтамасыз етуді және оны реттеуді ұйымдастырады.</w:t>
            </w:r>
            <w:r>
              <w:br/>
            </w:r>
            <w:r>
              <w:rPr>
                <w:rFonts w:ascii="Times New Roman"/>
                <w:b w:val="false"/>
                <w:i w:val="false"/>
                <w:color w:val="000000"/>
                <w:sz w:val="20"/>
              </w:rPr>
              <w:t>
Өндіріс, еңбек салаларын қаржыландыру және коммуналдық шаруашылық саласының жоспарларын дамыту мақсатында ұсыныстар енгізеді.</w:t>
            </w:r>
            <w:r>
              <w:br/>
            </w:r>
            <w:r>
              <w:rPr>
                <w:rFonts w:ascii="Times New Roman"/>
                <w:b w:val="false"/>
                <w:i w:val="false"/>
                <w:color w:val="000000"/>
                <w:sz w:val="20"/>
              </w:rPr>
              <w:t>
Көгалдандыруды дамыту, жаңа техникаларды енгізу және мердігер мекемелерді материалдық – техникалық жоспарларымен қамтамасыз етуді жүзеге асырады.</w:t>
            </w:r>
            <w:r>
              <w:br/>
            </w:r>
            <w:r>
              <w:rPr>
                <w:rFonts w:ascii="Times New Roman"/>
                <w:b w:val="false"/>
                <w:i w:val="false"/>
                <w:color w:val="000000"/>
                <w:sz w:val="20"/>
              </w:rPr>
              <w:t>
Алдағы уақытта атқарылатын жұмыстарды жобалауда жобалау-сметалық құжаттарын әзірлейді, оларды сараптамадан өткізуді қамтамасыз етеді және мердігер мекемелерге тапсырады.</w:t>
            </w:r>
            <w:r>
              <w:br/>
            </w:r>
            <w:r>
              <w:rPr>
                <w:rFonts w:ascii="Times New Roman"/>
                <w:b w:val="false"/>
                <w:i w:val="false"/>
                <w:color w:val="000000"/>
                <w:sz w:val="20"/>
              </w:rPr>
              <w:t>
Бөлінген қаражат көлеміне сәйкес абаттандыру, күрделі жөндеу, қайта жаңғырту, қаланың инженерлік жүйелерін кеңейту мақсатында азаматтардың өтініштері мен ұсыныстарын уақытылы қарайды.</w:t>
            </w:r>
            <w:r>
              <w:br/>
            </w:r>
            <w:r>
              <w:rPr>
                <w:rFonts w:ascii="Times New Roman"/>
                <w:b w:val="false"/>
                <w:i w:val="false"/>
                <w:color w:val="000000"/>
                <w:sz w:val="20"/>
              </w:rPr>
              <w:t>
2. Қадағалау функциялары:</w:t>
            </w:r>
            <w:r>
              <w:br/>
            </w:r>
            <w:r>
              <w:rPr>
                <w:rFonts w:ascii="Times New Roman"/>
                <w:b w:val="false"/>
                <w:i w:val="false"/>
                <w:color w:val="000000"/>
                <w:sz w:val="20"/>
              </w:rPr>
              <w:t>
Бекітілген тәртіп бойынша мердігер кәсіпорындар мен ұйымдарды қаржыландыру, қаржы-шаруашылық қызметін үйлестіру, ведомстволық бағыныштылық құқығындағы қаладағы барлық коммуналдық салалардың қызметін үйлестіреді және басқарады.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