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27f6" w14:textId="9272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02 қыркүйектегі N 695 қаулысы. Қызылорда облысының Әділет департаментінде 2014 жылғы 26 қыркүйекте N 4765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"Ветеринариялық анықтама беру" </w:t>
      </w:r>
      <w:r>
        <w:rPr>
          <w:rFonts w:ascii="Times New Roman"/>
          <w:b w:val="false"/>
          <w:i w:val="false"/>
          <w:color w:val="000000"/>
          <w:sz w:val="28"/>
        </w:rPr>
        <w:t>мемлекеттік көрсетілетін қызмет регламенті;</w:t>
      </w:r>
      <w:r>
        <w:br/>
      </w:r>
      <w:r>
        <w:rPr>
          <w:rFonts w:ascii="Times New Roman"/>
          <w:b w:val="false"/>
          <w:i w:val="false"/>
          <w:color w:val="000000"/>
          <w:sz w:val="28"/>
        </w:rPr>
        <w:t xml:space="preserve">
      "Ауыл шаруашылығы жануарларын бірдейлендіруді жүргізу" </w:t>
      </w:r>
      <w:r>
        <w:rPr>
          <w:rFonts w:ascii="Times New Roman"/>
          <w:b w:val="false"/>
          <w:i w:val="false"/>
          <w:color w:val="000000"/>
          <w:sz w:val="28"/>
        </w:rPr>
        <w:t>мемлекеттік көрсетілетін қызмет регламенті;</w:t>
      </w:r>
      <w:r>
        <w:br/>
      </w:r>
      <w:r>
        <w:rPr>
          <w:rFonts w:ascii="Times New Roman"/>
          <w:b w:val="false"/>
          <w:i w:val="false"/>
          <w:color w:val="000000"/>
          <w:sz w:val="28"/>
        </w:rPr>
        <w:t>
      "Ветеринария саласындағы қызметпен айналысуға лицензия беру,</w:t>
      </w:r>
      <w:r>
        <w:br/>
      </w:r>
      <w:r>
        <w:rPr>
          <w:rFonts w:ascii="Times New Roman"/>
          <w:b w:val="false"/>
          <w:i w:val="false"/>
          <w:color w:val="000000"/>
          <w:sz w:val="28"/>
        </w:rPr>
        <w:t xml:space="preserve">
      қайта ресімдеу, лицензияның телнұсқасын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 " қыркүйектегі № 695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Көрсетілетін қызметті берушінің атауы: ауданның және облыстық маңызы бар қаланың жергілікті атқарушы органдары құрған мемлекеттік ветеринариялық ұйымдар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ветеринариялық анықтама (бұдан әрі – анықтама).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ветеринариялық паспорттың көшірмесін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Қазақстан Республикасы Үкіметінің 2014 жылы 17 маусымдағы № 664 қаулысымен бекітілген "Ветеринариялық анықтама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және орындаушыға ұсынады (бес минуттан аспайды);</w:t>
      </w:r>
      <w:r>
        <w:br/>
      </w:r>
      <w:r>
        <w:rPr>
          <w:rFonts w:ascii="Times New Roman"/>
          <w:b w:val="false"/>
          <w:i w:val="false"/>
          <w:color w:val="000000"/>
          <w:sz w:val="28"/>
        </w:rPr>
        <w:t>
      3) орындаушы жануарды, жануардан алынған өнім мен шикізатты ветеринариялық байқап қарауды жүргізеді, анықтама әзірлейді және кеңсе қызметкеріне жолдайды (жиырма минуттан аспайды);</w:t>
      </w:r>
      <w:r>
        <w:br/>
      </w:r>
      <w:r>
        <w:rPr>
          <w:rFonts w:ascii="Times New Roman"/>
          <w:b w:val="false"/>
          <w:i w:val="false"/>
          <w:color w:val="000000"/>
          <w:sz w:val="28"/>
        </w:rPr>
        <w:t>
      4) кеңсе қызметкері анықтаманы тіркейді және көрсетілетін қызметті алушыға не оның өкіліне береді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900"/>
        <w:gridCol w:w="1544"/>
        <w:gridCol w:w="4445"/>
        <w:gridCol w:w="2512"/>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w:t>
            </w:r>
            <w:r>
              <w:br/>
            </w:r>
            <w:r>
              <w:rPr>
                <w:rFonts w:ascii="Times New Roman"/>
                <w:b w:val="false"/>
                <w:i w:val="false"/>
                <w:color w:val="000000"/>
                <w:sz w:val="20"/>
              </w:rPr>
              <w:t>
кеңсе қызметкері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жануарды, жануардан алынған өнім мен шикізатты ветеринариялық байқап қарауды жүргізеді және анықтама әзірлейді</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w:t>
            </w:r>
            <w:r>
              <w:br/>
            </w:r>
            <w:r>
              <w:rPr>
                <w:rFonts w:ascii="Times New Roman"/>
                <w:b w:val="false"/>
                <w:i w:val="false"/>
                <w:color w:val="000000"/>
                <w:sz w:val="20"/>
              </w:rPr>
              <w:t>
тіркейді</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ұсынады</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1" w:id="5"/>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w:t>
      </w:r>
    </w:p>
    <w:bookmarkEnd w:id="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2" w:id="6"/>
    <w:p>
      <w:pPr>
        <w:spacing w:after="0"/>
        <w:ind w:left="0"/>
        <w:jc w:val="left"/>
      </w:pPr>
      <w:r>
        <w:rPr>
          <w:rFonts w:ascii="Times New Roman"/>
          <w:b/>
          <w:i w:val="false"/>
          <w:color w:val="000000"/>
        </w:rPr>
        <w:t xml:space="preserve"> "Ветеринариялық анықтама беру" мемлекеттік қызмет көрсетудің бизнес-процестерінің анықтамалығы        </w:t>
      </w:r>
    </w:p>
    <w:bookmarkEnd w:id="6"/>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 2 " қыркүйектегі № 695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"Ауыл шаруашылығы жануарларын бірдейлендіруді жүргізу" 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1. Көрсетілетін қызметті берушінің атауы: ауданның және облыстық маңызы бар қаланың жергілікті атқаушы органдары құрған мемлекеттік ветеринариялық ұйымдармен бірлесіп, жергілікті атқарушы органдар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мынадай тәсілдердің бірімен (сырғалау, таңба басу, чип салу) жануарларға жеке нөмір және ветеринариялық паспорт беру.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Қазақстан Республикасы Үкіметінің 2014 жылы 17 маусымдағы № 664 қаулысымен бекітілген "Ауыл шаруашылығы жануарларын бірдейлендіруді жүргізу"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көрсетілетін қызметті алушыға не оның өкіліне құжаттар топтамасын қабылдау күні мен уақытын көрсете отырып, өтініштің көшірмесін береді және құжаттарды орындаушыға ұсынады (бес минуттан аспайды);</w:t>
      </w:r>
      <w:r>
        <w:br/>
      </w:r>
      <w:r>
        <w:rPr>
          <w:rFonts w:ascii="Times New Roman"/>
          <w:b w:val="false"/>
          <w:i w:val="false"/>
          <w:color w:val="000000"/>
          <w:sz w:val="28"/>
        </w:rPr>
        <w:t>
      3) орындаушы жануарға сырғалау, таңба басу немесе чип салу арқылы жеке нөмір береді және көрсетілетін қызметті алушыға не оның өкіліне ветеринариялық паспорт береді (он минуттан аспайды);</w:t>
      </w:r>
      <w:r>
        <w:br/>
      </w:r>
      <w:r>
        <w:rPr>
          <w:rFonts w:ascii="Times New Roman"/>
          <w:b w:val="false"/>
          <w:i w:val="false"/>
          <w:color w:val="000000"/>
          <w:sz w:val="28"/>
        </w:rPr>
        <w:t>
      сырға (сырғалар) жоғалған, бүлінген (жеке нөмірін айқындау мүмкін емес) кезде қайталама мемлекеттік көрсетілетін қызмет (телнұсқаны алу) жануарларға жаңа жеке нөмір бере отырып, көрсетілетін қызметті берушіге сырғалар келіп түскен күннен бастап үш жұмыс күні ішінде көрсетіледі.</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9"/>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0"/>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бірдейлендіруді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743"/>
        <w:gridCol w:w="2984"/>
        <w:gridCol w:w="5723"/>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w:t>
            </w:r>
            <w:r>
              <w:br/>
            </w:r>
            <w:r>
              <w:rPr>
                <w:rFonts w:ascii="Times New Roman"/>
                <w:b w:val="false"/>
                <w:i w:val="false"/>
                <w:color w:val="000000"/>
                <w:sz w:val="20"/>
              </w:rPr>
              <w:t>
кеңсе қызметкері</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және көрсетілетін қызметті алушыға не оның өкіліне өтініштің </w:t>
            </w:r>
            <w:r>
              <w:br/>
            </w:r>
            <w:r>
              <w:rPr>
                <w:rFonts w:ascii="Times New Roman"/>
                <w:b w:val="false"/>
                <w:i w:val="false"/>
                <w:color w:val="000000"/>
                <w:sz w:val="20"/>
              </w:rPr>
              <w:t>
көшірмесін береді</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жануарға сырғалау, таңба басу немесе чип салу арқылы жеке нөмір береді</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ұсынады</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ветеринариялық паспорт береді</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xml:space="preserve">
 (сырғалар жоғалған, бүлінген кезде қайталама мемлекеттік көрсетілетін қызметті алу (телнұсқа) – </w:t>
            </w:r>
            <w:r>
              <w:br/>
            </w:r>
            <w:r>
              <w:rPr>
                <w:rFonts w:ascii="Times New Roman"/>
                <w:b w:val="false"/>
                <w:i w:val="false"/>
                <w:color w:val="000000"/>
                <w:sz w:val="20"/>
              </w:rPr>
              <w:t>
3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бірдейлендіруді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9" w:id="12"/>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w:t>
      </w:r>
    </w:p>
    <w:bookmarkEnd w:id="12"/>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бірдейлендіруді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0" w:id="13"/>
    <w:p>
      <w:pPr>
        <w:spacing w:after="0"/>
        <w:ind w:left="0"/>
        <w:jc w:val="left"/>
      </w:pPr>
      <w:r>
        <w:rPr>
          <w:rFonts w:ascii="Times New Roman"/>
          <w:b/>
          <w:i w:val="false"/>
          <w:color w:val="000000"/>
        </w:rPr>
        <w:t xml:space="preserve"> "Ауыл шаруашылығы жануарларын бірдейлендіруді жүргізу" мемлекеттік қызмет көрсетудің бизнес-процестерінің анықтамалығы        </w:t>
      </w:r>
    </w:p>
    <w:bookmarkEnd w:id="13"/>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8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 2 " қыркүйектегі №695 қаулысымен</w:t>
            </w:r>
            <w:r>
              <w:br/>
            </w:r>
            <w:r>
              <w:rPr>
                <w:rFonts w:ascii="Times New Roman"/>
                <w:b w:val="false"/>
                <w:i w:val="false"/>
                <w:color w:val="000000"/>
                <w:sz w:val="20"/>
              </w:rPr>
              <w:t>бекітілген</w:t>
            </w:r>
          </w:p>
        </w:tc>
      </w:tr>
    </w:tbl>
    <w:bookmarkStart w:name="z21" w:id="14"/>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1. Көрсетілетін қызметті берушінің атауы: облыстың жергілікті атқарушы органы ("Қызылорда облысының ауыл шаруашылығы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(бұдан әрі – лицензия) не Қазақстан Республикасы Үкіметінің 2014 жылы 17 маусымдағы № 664 қаулысымен бекітілген "Ветеринария саласындағы қызметпен айналысуға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(бұдан әрi – бас тарту).</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мөрмен куәландырылады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 - қимылдың) мазмұны, оларды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көрсетілген өтініштің көшірмесін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лицензияны немесе бас тартуды дайындайды және көрсетілетін қызметті берушінің басшысына ұсынады:</w:t>
      </w:r>
      <w:r>
        <w:br/>
      </w:r>
      <w:r>
        <w:rPr>
          <w:rFonts w:ascii="Times New Roman"/>
          <w:b w:val="false"/>
          <w:i w:val="false"/>
          <w:color w:val="000000"/>
          <w:sz w:val="28"/>
        </w:rPr>
        <w:t>
      лицензия беру кезінде - он төрт жұмыс күні ішінде;</w:t>
      </w:r>
      <w:r>
        <w:br/>
      </w:r>
      <w:r>
        <w:rPr>
          <w:rFonts w:ascii="Times New Roman"/>
          <w:b w:val="false"/>
          <w:i w:val="false"/>
          <w:color w:val="000000"/>
          <w:sz w:val="28"/>
        </w:rPr>
        <w:t>
      қайта ресімдеу кезінде - он төрт жұмыс күні ішінде;</w:t>
      </w:r>
      <w:r>
        <w:br/>
      </w:r>
      <w:r>
        <w:rPr>
          <w:rFonts w:ascii="Times New Roman"/>
          <w:b w:val="false"/>
          <w:i w:val="false"/>
          <w:color w:val="000000"/>
          <w:sz w:val="28"/>
        </w:rPr>
        <w:t>
      лицензияның телнұсқасын беру кезінде - екі жұмыс күні ішінде;</w:t>
      </w:r>
      <w:r>
        <w:br/>
      </w:r>
      <w:r>
        <w:rPr>
          <w:rFonts w:ascii="Times New Roman"/>
          <w:b w:val="false"/>
          <w:i w:val="false"/>
          <w:color w:val="000000"/>
          <w:sz w:val="28"/>
        </w:rPr>
        <w:t>
      5) көрсетілетін қызметті берушінің басшысы лицензияға немесе бас тартуға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лицензияны немесе бас тартуды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6"/>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Мемлекеттік қызмет көрсету процесіндегі көрсетілетін қызметті берушінің құрылымдық бөлімшелері (қызметкерлері) рәсімдерінің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7"/>
    <w:p>
      <w:pPr>
        <w:spacing w:after="0"/>
        <w:ind w:left="0"/>
        <w:jc w:val="left"/>
      </w:pPr>
      <w:r>
        <w:rPr>
          <w:rFonts w:ascii="Times New Roman"/>
          <w:b w:val="false"/>
          <w:i w:val="false"/>
          <w:color w:val="000000"/>
          <w:sz w:val="28"/>
        </w:rPr>
        <w:t>      11. Қызметті портал арқылы көрсету кезіңдегі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 оның өкілінің "жеке кабинетіне" құжаттардың қабылданғаны және қызмет нәтижесін алу мерзімі көрсетілген хабарлама-есеп жолданады (жиырма минуттан аспайды);</w:t>
      </w:r>
      <w:r>
        <w:br/>
      </w:r>
      <w:r>
        <w:rPr>
          <w:rFonts w:ascii="Times New Roman"/>
          <w:b w:val="false"/>
          <w:i w:val="false"/>
          <w:color w:val="000000"/>
          <w:sz w:val="28"/>
        </w:rPr>
        <w:t>
      3) орындаушы құжаттарды қарайды, лицензияны немесе бас тартуды дайындайды және көрсетілетін қызметті берушінің басшысына ұсынады:</w:t>
      </w:r>
      <w:r>
        <w:br/>
      </w:r>
      <w:r>
        <w:rPr>
          <w:rFonts w:ascii="Times New Roman"/>
          <w:b w:val="false"/>
          <w:i w:val="false"/>
          <w:color w:val="000000"/>
          <w:sz w:val="28"/>
        </w:rPr>
        <w:t>
      лицензия беру кезінде - он төрт жұмыс күні ішінде;</w:t>
      </w:r>
      <w:r>
        <w:br/>
      </w:r>
      <w:r>
        <w:rPr>
          <w:rFonts w:ascii="Times New Roman"/>
          <w:b w:val="false"/>
          <w:i w:val="false"/>
          <w:color w:val="000000"/>
          <w:sz w:val="28"/>
        </w:rPr>
        <w:t>
      лицензияны қайта ресімдеу кезінде – он төрт жұмыс күні ішінде;</w:t>
      </w:r>
      <w:r>
        <w:br/>
      </w:r>
      <w:r>
        <w:rPr>
          <w:rFonts w:ascii="Times New Roman"/>
          <w:b w:val="false"/>
          <w:i w:val="false"/>
          <w:color w:val="000000"/>
          <w:sz w:val="28"/>
        </w:rPr>
        <w:t>
      лицензияның телнұсқасын беру кезінде - екі жұмыс күні ішінде;</w:t>
      </w:r>
      <w:r>
        <w:br/>
      </w:r>
      <w:r>
        <w:rPr>
          <w:rFonts w:ascii="Times New Roman"/>
          <w:b w:val="false"/>
          <w:i w:val="false"/>
          <w:color w:val="000000"/>
          <w:sz w:val="28"/>
        </w:rPr>
        <w:t>
      4) көрсетілетін қызметті берушінің басшысы лицензияға немесе бас тартуға қол қояды және орындаушыға жолдайды (жиырма минуттан аспайды);</w:t>
      </w:r>
      <w:r>
        <w:br/>
      </w:r>
      <w:r>
        <w:rPr>
          <w:rFonts w:ascii="Times New Roman"/>
          <w:b w:val="false"/>
          <w:i w:val="false"/>
          <w:color w:val="000000"/>
          <w:sz w:val="28"/>
        </w:rPr>
        <w:t>
      5) орындаушы мемлекеттік қызмет көрсету нәтижесін тіркейді және көрсетілетін қызметті алушының не оның өкілінің "жеке кабинетіне" жолдайды (жиырма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8"/>
    <w:p>
      <w:pPr>
        <w:spacing w:after="0"/>
        <w:ind w:left="0"/>
        <w:jc w:val="left"/>
      </w:pPr>
      <w:r>
        <w:rPr>
          <w:rFonts w:ascii="Times New Roman"/>
          <w:b w:val="false"/>
          <w:i w:val="false"/>
          <w:color w:val="000000"/>
          <w:sz w:val="28"/>
        </w:rPr>
        <w:t>      12.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14.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 54 46,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737"/>
        <w:gridCol w:w="2275"/>
        <w:gridCol w:w="1307"/>
        <w:gridCol w:w="2469"/>
        <w:gridCol w:w="1890"/>
        <w:gridCol w:w="2084"/>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оның өкіліне өтініштің көшірмесін береді</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қарайды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лицензияны</w:t>
            </w:r>
            <w:r>
              <w:br/>
            </w:r>
            <w:r>
              <w:rPr>
                <w:rFonts w:ascii="Times New Roman"/>
                <w:b w:val="false"/>
                <w:i w:val="false"/>
                <w:color w:val="000000"/>
                <w:sz w:val="20"/>
              </w:rPr>
              <w:t>
немесе бас тартуды дайындайды</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бас тартуға қол қояды</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орындаушыға жолдайды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кеңсе қызметкеріне жолдайды</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 кезінде –</w:t>
            </w:r>
            <w:r>
              <w:br/>
            </w:r>
            <w:r>
              <w:rPr>
                <w:rFonts w:ascii="Times New Roman"/>
                <w:b w:val="false"/>
                <w:i w:val="false"/>
                <w:color w:val="000000"/>
                <w:sz w:val="20"/>
              </w:rPr>
              <w:t>
14 жұмыс күні ішінде;</w:t>
            </w:r>
            <w:r>
              <w:br/>
            </w:r>
            <w:r>
              <w:rPr>
                <w:rFonts w:ascii="Times New Roman"/>
                <w:b w:val="false"/>
                <w:i w:val="false"/>
                <w:color w:val="000000"/>
                <w:sz w:val="20"/>
              </w:rPr>
              <w:t>
қайта ресімдеу кезінде –</w:t>
            </w:r>
            <w:r>
              <w:br/>
            </w:r>
            <w:r>
              <w:rPr>
                <w:rFonts w:ascii="Times New Roman"/>
                <w:b w:val="false"/>
                <w:i w:val="false"/>
                <w:color w:val="000000"/>
                <w:sz w:val="20"/>
              </w:rPr>
              <w:t>
14 жұмыс күні ішінде;</w:t>
            </w:r>
            <w:r>
              <w:br/>
            </w:r>
            <w:r>
              <w:rPr>
                <w:rFonts w:ascii="Times New Roman"/>
                <w:b w:val="false"/>
                <w:i w:val="false"/>
                <w:color w:val="000000"/>
                <w:sz w:val="20"/>
              </w:rPr>
              <w:t>
лицензияның телнұсқасын беру кезінде – 2 жұмыс күні ішінде</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w:t>
      </w:r>
    </w:p>
    <w:bookmarkEnd w:id="20"/>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9" w:id="2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21"/>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55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bookmarkStart w:name="z30" w:id="22"/>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мемлекеттік қызмет көрсетудің бизнес-процестерінің анықтамалығы</w:t>
      </w:r>
    </w:p>
    <w:bookmarkEnd w:id="22"/>
    <w:p>
      <w:pPr>
        <w:spacing w:after="0"/>
        <w:ind w:left="0"/>
        <w:jc w:val="left"/>
      </w:pPr>
      <w:r>
        <w:rPr>
          <w:rFonts w:ascii="Times New Roman"/>
          <w:b w:val="false"/>
          <w:i w:val="false"/>
          <w:color w:val="000000"/>
          <w:sz w:val="28"/>
        </w:rPr>
        <w:t>      Көрсетілетін қызметті алушы немесе оның өкілі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71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