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a690" w14:textId="faba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2014 жылғы 21 мамырдағы N 592 қаулысы. Қызылорда облысының Әділет департаментінде 2014 жылғы 18 маусымда N 4701 болып тіркелді. Күші жойылды - Қызылорда облыстық әкімдігінің 2014 жылғы 13 қарашадағы N 759 қаулысымен</w:t>
      </w:r>
    </w:p>
    <w:p>
      <w:pPr>
        <w:spacing w:after="0"/>
        <w:ind w:left="0"/>
        <w:jc w:val="left"/>
      </w:pPr>
      <w:r>
        <w:rPr>
          <w:rFonts w:ascii="Times New Roman"/>
          <w:b w:val="false"/>
          <w:i w:val="false"/>
          <w:color w:val="ff0000"/>
          <w:sz w:val="28"/>
        </w:rPr>
        <w:t xml:space="preserve">      Ескерту. Күші жойылды - Қызылорда облыстық әкімдігінің 13.11.2014 </w:t>
      </w:r>
      <w:r>
        <w:rPr>
          <w:rFonts w:ascii="Times New Roman"/>
          <w:b w:val="false"/>
          <w:i w:val="false"/>
          <w:color w:val="ff0000"/>
          <w:sz w:val="28"/>
        </w:rPr>
        <w:t>N 759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Қызылорда облысы әкімінің орынбасары С.С.Қожаниязовқа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Көшербаев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2014 жылғы "21" мамырдағы</w:t>
            </w:r>
            <w:r>
              <w:br/>
            </w:r>
            <w:r>
              <w:rPr>
                <w:rFonts w:ascii="Times New Roman"/>
                <w:b w:val="false"/>
                <w:i w:val="false"/>
                <w:color w:val="000000"/>
                <w:sz w:val="20"/>
              </w:rPr>
              <w:t>№ 592 қаулысымен бекітілген</w:t>
            </w:r>
          </w:p>
        </w:tc>
      </w:tr>
    </w:tbl>
    <w:bookmarkStart w:name="z5" w:id="0"/>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Көрсетілетін қызметті берушінің атауы: облыстың жергілікті атқарушы органы ("Қызылорда облысының ауыл шаруашылығы басқармасы" мемлекеттік мекемесі) (бұдан әрі – көрсетілетін қызметті беруші)).</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www.e.gov.kz "электрондық үкiмет" веб-порталы (бұдан әрi - портал) арқылы жүзеге асырылады.</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қайта ресімдеу, лицензияның телнұсқасы ( бұдан әрі – лицензия) не Қазақстан Республикасы Үкіметінің 2014 жылы 12 ақпандағы № 78 қаулысымен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мемлекеттік қызмет көрсетуден бас тарту туралы дәлелді жауап (бұдан әрі – бас тарту).</w:t>
      </w:r>
      <w:r>
        <w:br/>
      </w:r>
      <w:r>
        <w:rPr>
          <w:rFonts w:ascii="Times New Roman"/>
          <w:b w:val="false"/>
          <w:i w:val="false"/>
          <w:color w:val="000000"/>
          <w:sz w:val="28"/>
        </w:rPr>
        <w:t>
      Лицензияны қағаз жеткізгіште алуға көрсетілетін қызметті берушіге жүгінген жағдайда лицензия электрондық форматта ресімделеді, басып шығарылады, мөр басылады және оған көрсетілетін қызметті берушінің басшысы қол қояды.</w:t>
      </w:r>
      <w:r>
        <w:br/>
      </w:r>
      <w:r>
        <w:rPr>
          <w:rFonts w:ascii="Times New Roman"/>
          <w:b w:val="false"/>
          <w:i w:val="false"/>
          <w:color w:val="000000"/>
          <w:sz w:val="28"/>
        </w:rPr>
        <w:t>
      4. Мемлекеттік қызмет ақылы негізде көрсетіледі.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
    <w:p>
      <w:pPr>
        <w:spacing w:after="0"/>
        <w:ind w:left="0"/>
        <w:jc w:val="left"/>
      </w:pPr>
      <w:r>
        <w:rPr>
          <w:rFonts w:ascii="Times New Roman"/>
          <w:b w:val="false"/>
          <w:i w:val="false"/>
          <w:color w:val="000000"/>
          <w:sz w:val="28"/>
        </w:rPr>
        <w:t xml:space="preserve">      5. Мемлекеттік қызмет көрсету бойынша рәсімді (іс - қимылды) бастауға негіздеме: көрсетілетін қызметті алушының (не сенімхат бойынша оның өкілінің) (бұдан әрі – оның өкілі) көрсетілетін қызметті берушіге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w:t>
      </w:r>
      <w:r>
        <w:br/>
      </w:r>
      <w:r>
        <w:rPr>
          <w:rFonts w:ascii="Times New Roman"/>
          <w:b w:val="false"/>
          <w:i w:val="false"/>
          <w:color w:val="000000"/>
          <w:sz w:val="28"/>
        </w:rPr>
        <w:t>
      6. Мемлекеттік қызмет көрсету процесінің құрамына кіретін әрбір рәсімнің (іс - қимылдың) мазмұны, оларды орындаудың ұзақтығы:</w:t>
      </w:r>
      <w:r>
        <w:br/>
      </w: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қабылдау нөмірі мен күні, сұратылатын мемлекеттік көрсетілетін қызмет түрі, қоса берілген құжаттардың саны мен атаулары, мемлекеттік көрсетілетін қызметті алатын күні (уақыты) және құжаттарды беру орны, көрсетілетін қызметті берушінің құжаттарды қабылдаған жауапты лауазымды адамының тегі, аты, әкесінің аты көрсетілген, тиісті құжаттардың қабылданғаны туралы қолхат береді және құжаттарды көрсетілетін қызметті берушінің басшысына ұсынады (жиырма минуттан аспайды);</w:t>
      </w:r>
      <w:r>
        <w:br/>
      </w:r>
      <w:r>
        <w:rPr>
          <w:rFonts w:ascii="Times New Roman"/>
          <w:b w:val="false"/>
          <w:i w:val="false"/>
          <w:color w:val="000000"/>
          <w:sz w:val="28"/>
        </w:rPr>
        <w:t>
      3) көрсетілетін қызметті берушінің басшысы құжаттарды қарайды және орындаушыға жолдайды (жиырма минуттан аспайды);</w:t>
      </w:r>
      <w:r>
        <w:br/>
      </w:r>
      <w:r>
        <w:rPr>
          <w:rFonts w:ascii="Times New Roman"/>
          <w:b w:val="false"/>
          <w:i w:val="false"/>
          <w:color w:val="000000"/>
          <w:sz w:val="28"/>
        </w:rPr>
        <w:t xml:space="preserve">
      4) орындаушы құжаттардың толықтығын тексереді, ұсынылған құжаттардың толық болмауы фактілері анықталған жағдайда, өтінішті одан әрі қараудан жазбаша түрде дәлелді бас тартады (бұдан әрі - дәлелді бас тарту) (екі жұмыс күні ішінде)), құжаттар толық ұсынылған жағдайда лицензияны немесе бас тартуды дайындайды және көрсетілетін қызметті берушінің басшысына ұсынады: </w:t>
      </w:r>
      <w:r>
        <w:br/>
      </w:r>
      <w:r>
        <w:rPr>
          <w:rFonts w:ascii="Times New Roman"/>
          <w:b w:val="false"/>
          <w:i w:val="false"/>
          <w:color w:val="000000"/>
          <w:sz w:val="28"/>
        </w:rPr>
        <w:t>
      лицензия беру кезінде - он төрт жұмыс күні ішінде;</w:t>
      </w:r>
      <w:r>
        <w:br/>
      </w:r>
      <w:r>
        <w:rPr>
          <w:rFonts w:ascii="Times New Roman"/>
          <w:b w:val="false"/>
          <w:i w:val="false"/>
          <w:color w:val="000000"/>
          <w:sz w:val="28"/>
        </w:rPr>
        <w:t>
      қайта ресімдеу кезінде - алты жұмыс күні ішінде;</w:t>
      </w:r>
      <w:r>
        <w:br/>
      </w:r>
      <w:r>
        <w:rPr>
          <w:rFonts w:ascii="Times New Roman"/>
          <w:b w:val="false"/>
          <w:i w:val="false"/>
          <w:color w:val="000000"/>
          <w:sz w:val="28"/>
        </w:rPr>
        <w:t>
      лицензияның телнұсқасын беру кезінде - екі жұмыс күні ішінде;</w:t>
      </w:r>
      <w:r>
        <w:br/>
      </w:r>
      <w:r>
        <w:rPr>
          <w:rFonts w:ascii="Times New Roman"/>
          <w:b w:val="false"/>
          <w:i w:val="false"/>
          <w:color w:val="000000"/>
          <w:sz w:val="28"/>
        </w:rPr>
        <w:t>
      5) көрсетілетін қызметті берушінің басшысы бас тартуға немесе лицензияға қол қояды және кеңсе қызметкеріне жолдайды (жиырма минуттан аспайды);</w:t>
      </w:r>
      <w:r>
        <w:br/>
      </w:r>
      <w:r>
        <w:rPr>
          <w:rFonts w:ascii="Times New Roman"/>
          <w:b w:val="false"/>
          <w:i w:val="false"/>
          <w:color w:val="000000"/>
          <w:sz w:val="28"/>
        </w:rPr>
        <w:t>
      6) кеңсе қызметкері бас тартуды немесе лицензияны тіркейді және көрсетілетін қызметті алушыға не оның өкіліне береді (жиырма минуттан аспайды).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
    <w:p>
      <w:pPr>
        <w:spacing w:after="0"/>
        <w:ind w:left="0"/>
        <w:jc w:val="left"/>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бөлімшілерінің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орындаушы.</w:t>
      </w:r>
      <w:r>
        <w:br/>
      </w:r>
      <w:r>
        <w:rPr>
          <w:rFonts w:ascii="Times New Roman"/>
          <w:b w:val="false"/>
          <w:i w:val="false"/>
          <w:color w:val="000000"/>
          <w:sz w:val="28"/>
        </w:rPr>
        <w:t xml:space="preserve">
      8. Құрылымдық бөлімшелер (қызметкерлер) арасындағы әрбір рәсімнің (іс-қимылдың) реттілігі мен ұзақтығы көрсетілген рәсімдер (іс-қимылдар)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9. Әрбір рәсімнің (іс-қимылдың) ұзақтығы көрсетілген рәсімдер (іс-қимылдар) реттілігінің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рәсімнің (іс-қимылдың) өту блок-схемасында келтірілген.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әрекеттерінің кезектілігі мен жүгіну тәртібінің сипаттамасы:</w:t>
      </w:r>
      <w:r>
        <w:br/>
      </w: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ЭЦҚ мен куәландырылған өтініш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r>
        <w:br/>
      </w:r>
      <w:r>
        <w:rPr>
          <w:rFonts w:ascii="Times New Roman"/>
          <w:b w:val="false"/>
          <w:i w:val="false"/>
          <w:color w:val="000000"/>
          <w:sz w:val="28"/>
        </w:rPr>
        <w:t>
      2) орындаушы электрондық өтініш пен құжаттарды қабылдайды және көрсетілетін қызметті алушының не оның өкілінің "жеке кабинетіне" құжаттардың қабылданғаны және қызмет нәтижесін алу мерзімі көрсетілген хабарлама-есеп жолданады (жиырма минуттан аспайды);</w:t>
      </w:r>
      <w:r>
        <w:br/>
      </w:r>
      <w:r>
        <w:rPr>
          <w:rFonts w:ascii="Times New Roman"/>
          <w:b w:val="false"/>
          <w:i w:val="false"/>
          <w:color w:val="000000"/>
          <w:sz w:val="28"/>
        </w:rPr>
        <w:t>
      3) орындаушы құжаттарды тексереді, дәлелді бас тартуды, лицензияны немесе бас тартуды дайындайды және көрсетілетін қызметті берушінің басшысына ұсынады:</w:t>
      </w:r>
      <w:r>
        <w:br/>
      </w:r>
      <w:r>
        <w:rPr>
          <w:rFonts w:ascii="Times New Roman"/>
          <w:b w:val="false"/>
          <w:i w:val="false"/>
          <w:color w:val="000000"/>
          <w:sz w:val="28"/>
        </w:rPr>
        <w:t>
      дәлелді бас тартуда – екі жұмыс күні ішінде;</w:t>
      </w:r>
      <w:r>
        <w:br/>
      </w:r>
      <w:r>
        <w:rPr>
          <w:rFonts w:ascii="Times New Roman"/>
          <w:b w:val="false"/>
          <w:i w:val="false"/>
          <w:color w:val="000000"/>
          <w:sz w:val="28"/>
        </w:rPr>
        <w:t>
      лицензия беру кезінде - он жұмыс күні ішінде;</w:t>
      </w:r>
      <w:r>
        <w:br/>
      </w:r>
      <w:r>
        <w:rPr>
          <w:rFonts w:ascii="Times New Roman"/>
          <w:b w:val="false"/>
          <w:i w:val="false"/>
          <w:color w:val="000000"/>
          <w:sz w:val="28"/>
        </w:rPr>
        <w:t>
      лицензияны қайта рәсімдеу кезінде - алты жұмыс күні ішінде;</w:t>
      </w:r>
      <w:r>
        <w:br/>
      </w:r>
      <w:r>
        <w:rPr>
          <w:rFonts w:ascii="Times New Roman"/>
          <w:b w:val="false"/>
          <w:i w:val="false"/>
          <w:color w:val="000000"/>
          <w:sz w:val="28"/>
        </w:rPr>
        <w:t>
      лицензияның телнұсқасын беру кезінде - екі жұмыс күні ішінде;</w:t>
      </w:r>
      <w:r>
        <w:br/>
      </w:r>
      <w:r>
        <w:rPr>
          <w:rFonts w:ascii="Times New Roman"/>
          <w:b w:val="false"/>
          <w:i w:val="false"/>
          <w:color w:val="000000"/>
          <w:sz w:val="28"/>
        </w:rPr>
        <w:t>
      4) көрсетілетін қызметті берушінің басшысы бас тартуға немесе лицензияға қол қояды және орындаушыға жолдайды (жиырма минуттан аспайды);</w:t>
      </w:r>
      <w:r>
        <w:br/>
      </w:r>
      <w:r>
        <w:rPr>
          <w:rFonts w:ascii="Times New Roman"/>
          <w:b w:val="false"/>
          <w:i w:val="false"/>
          <w:color w:val="000000"/>
          <w:sz w:val="28"/>
        </w:rPr>
        <w:t>
      5) орындаушы мемлекеттік қызмет көрсету нәтижесін тіркейді және көрсетілетін қызметті алушының не оның өкілінің "жеке кабинетіне" жолдайды (жиырма минуттан аспайды).</w:t>
      </w:r>
      <w:r>
        <w:br/>
      </w: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
    <w:p>
      <w:pPr>
        <w:spacing w:after="0"/>
        <w:ind w:left="0"/>
        <w:jc w:val="left"/>
      </w:pPr>
      <w:r>
        <w:rPr>
          <w:rFonts w:ascii="Times New Roman"/>
          <w:b w:val="false"/>
          <w:i w:val="false"/>
          <w:color w:val="000000"/>
          <w:sz w:val="28"/>
        </w:rPr>
        <w:t>      11. Көрсетілетін қызметті берушінің басшысы (бұдан әрі – лауазымды тұлға) мемлекеттік көрсетілетін қызметті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көрсетуге жауапкершілікте болады.</w:t>
      </w:r>
      <w:r>
        <w:br/>
      </w:r>
      <w:r>
        <w:rPr>
          <w:rFonts w:ascii="Times New Roman"/>
          <w:b w:val="false"/>
          <w:i w:val="false"/>
          <w:color w:val="000000"/>
          <w:sz w:val="28"/>
        </w:rPr>
        <w:t xml:space="preserve">
      12. Мемлекеттік қызмет көрсету мәселелері бойынша әрекеттерге (әрекетсіздікке)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13. Қызмет көрсету жөнінде ақпарат алуға, сондай-ақ, оның сапасын бағалау (оның ішінде шағымдану) қажет болған жағдайда ақпарат алу үшін байланыс телефонының нөмірі: 8(7242) 605442, бірыңғай байланыс орталығы (1414).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w:t>
            </w:r>
            <w:r>
              <w:br/>
            </w:r>
            <w:r>
              <w:rPr>
                <w:rFonts w:ascii="Times New Roman"/>
                <w:b w:val="false"/>
                <w:i w:val="false"/>
                <w:color w:val="000000"/>
                <w:sz w:val="20"/>
              </w:rPr>
              <w:t>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регламентіне 1-қосымша</w:t>
            </w:r>
          </w:p>
        </w:tc>
      </w:tr>
    </w:tbl>
    <w:p>
      <w:pPr>
        <w:spacing w:after="0"/>
        <w:ind w:left="0"/>
        <w:jc w:val="left"/>
      </w:pPr>
      <w:r>
        <w:rPr>
          <w:rFonts w:ascii="Times New Roman"/>
          <w:b w:val="false"/>
          <w:i w:val="false"/>
          <w:color w:val="000000"/>
          <w:sz w:val="28"/>
        </w:rPr>
        <w:t>      Құрылымдық бөлімшелер (қызметкерлер) арасындағы әрбір рәсімнің (іс-қимылдың) реттілігі мен ұзақтығы көрсетілген рәсімдер (іс-қимылдар)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816"/>
        <w:gridCol w:w="1961"/>
        <w:gridCol w:w="963"/>
        <w:gridCol w:w="3099"/>
        <w:gridCol w:w="1961"/>
        <w:gridCol w:w="2104"/>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(барысы, жұмыстар ағыны, нөмірі)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бөлімшелердің атауы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Көрсетілетін қызметті берушінің кеңсе қызметкері </w:t>
            </w: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Іс-әрекеттердің (үдерістің, операция рәсімінің) атауы және олардың сипаттамасы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тіркейді, көрсетілетін қызметті алушыға не оның өкіліне құжаттардың қабылданғаны туралы қолхат береді</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w:t>
            </w: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тексереді, құжаттар толық ұсынылмаған жағдайда дәлелді бас тарту дайындайды, құжаттар толық ұсынылған жағдайда лицензияны немесе бас тартуды дайындайды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дәлелді бас тартуға, лицензияға немесе бас тартуға қол қояды</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дәлелді бас тартуды, лицензияны немесе бас тартуды тіркейді</w:t>
            </w: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ұйымдастыру-өкімдік шешім)</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көрсетілетін қызметті берушінің басшысына ұсынады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орындаушыға жолдайды </w:t>
            </w: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дәлелді бас тартуды, лицензияны немесе бас тартуды көрсетілетін қызметті берушінің басшысына ұсынады</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дәлелді бас тартуды, лицензияны немесе бас тартуды көрсетілетін қызметті берушінің кеңсе қызметкеріне жолдайды</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дәлелді бас тартуды, лицензияны немесе бас тартуды көрсетілетін қызметті алушыға не оның өкіліне береді </w:t>
            </w: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минуттан аспайды</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минуттан аспайды</w:t>
            </w: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дәлелді бас тартуда – 2 жұмыс күні ішінде;</w:t>
            </w:r>
            <w:r>
              <w:br/>
            </w:r>
            <w:r>
              <w:rPr>
                <w:rFonts w:ascii="Times New Roman"/>
                <w:b w:val="false"/>
                <w:i w:val="false"/>
                <w:color w:val="000000"/>
                <w:sz w:val="20"/>
              </w:rPr>
              <w:t>
лицензия беру кезінде – 14 жұмыс күні ішінде;</w:t>
            </w:r>
            <w:r>
              <w:br/>
            </w:r>
            <w:r>
              <w:rPr>
                <w:rFonts w:ascii="Times New Roman"/>
                <w:b w:val="false"/>
                <w:i w:val="false"/>
                <w:color w:val="000000"/>
                <w:sz w:val="20"/>
              </w:rPr>
              <w:t>
қайта ресімдеу кезінде – 6 жұмыс күні ішінде;</w:t>
            </w:r>
            <w:r>
              <w:br/>
            </w:r>
            <w:r>
              <w:rPr>
                <w:rFonts w:ascii="Times New Roman"/>
                <w:b w:val="false"/>
                <w:i w:val="false"/>
                <w:color w:val="000000"/>
                <w:sz w:val="20"/>
              </w:rPr>
              <w:t>
лицензияның телнұсқасын беру – 2 жұмыс күні ішінде</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минуттан аспайды</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w:t>
            </w:r>
            <w:r>
              <w:br/>
            </w:r>
            <w:r>
              <w:rPr>
                <w:rFonts w:ascii="Times New Roman"/>
                <w:b w:val="false"/>
                <w:i w:val="false"/>
                <w:color w:val="000000"/>
                <w:sz w:val="20"/>
              </w:rPr>
              <w:t>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регламентіне 2-қосымша</w:t>
            </w:r>
          </w:p>
        </w:tc>
      </w:tr>
    </w:tbl>
    <w:p>
      <w:pPr>
        <w:spacing w:after="0"/>
        <w:ind w:left="0"/>
        <w:jc w:val="left"/>
      </w:pPr>
      <w:r>
        <w:rPr>
          <w:rFonts w:ascii="Times New Roman"/>
          <w:b w:val="false"/>
          <w:i w:val="false"/>
          <w:color w:val="000000"/>
          <w:sz w:val="28"/>
        </w:rPr>
        <w:t>      Әрбір рәсімнің (іс-қимылдың) ұзақтығы көрсетілген рәсімдер (іс-қимылдар) реттілігі сипаттамасының өту блок-схемасы</w:t>
      </w:r>
      <w:r>
        <w:br/>
      </w:r>
      <w:r>
        <w:rPr>
          <w:rFonts w:ascii="Times New Roman"/>
          <w:b w:val="false"/>
          <w:i w:val="false"/>
          <w:color w:val="000000"/>
          <w:sz w:val="28"/>
        </w:rPr>
        <w:t>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қайтаресімдеу, лицензияның телнұсқасын беру" мемлекеттік көрсетілетін қызмет регламентіне 3-қосымша</w:t>
            </w:r>
          </w:p>
        </w:tc>
      </w:tr>
    </w:tbl>
    <w:p>
      <w:pPr>
        <w:spacing w:after="0"/>
        <w:ind w:left="0"/>
        <w:jc w:val="left"/>
      </w:pPr>
      <w:r>
        <w:rPr>
          <w:rFonts w:ascii="Times New Roman"/>
          <w:b w:val="false"/>
          <w:i w:val="false"/>
          <w:color w:val="000000"/>
          <w:sz w:val="28"/>
        </w:rPr>
        <w:t>      Мемлекеттік қызмет көрсетуге тартылған графикалық нысандағы ақпараттық жүйелердің функционалдық өзара іс-қимыл диаграммасы</w:t>
      </w:r>
      <w:r>
        <w:br/>
      </w:r>
      <w:r>
        <w:rPr>
          <w:rFonts w:ascii="Times New Roman"/>
          <w:b w:val="false"/>
          <w:i w:val="false"/>
          <w:color w:val="000000"/>
          <w:sz w:val="28"/>
        </w:rPr>
        <w:t xml:space="preserve">
       </w:t>
      </w:r>
    </w:p>
    <w:p>
      <w:pPr>
        <w:spacing w:after="0"/>
        <w:ind w:left="0"/>
        <w:jc w:val="both"/>
      </w:pPr>
      <w:r>
        <w:drawing>
          <wp:inline distT="0" distB="0" distL="0" distR="0">
            <wp:extent cx="7810500" cy="1082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82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