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040f" w14:textId="7f50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кәсіпкерлік және өнеркәсіп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2014 жылғы 3 шілдедегі N 26/9 қаулысы. Қарағанды облысының Әділет департаментінде 2014 жылғы 5 тамызда N 2707 болып тіркелді. Күші жойылды - Қарағанды облысы Приозерск қаласының әкімдігінің 2015 жылғы 2 наурыздағы N 9/4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қаласының әкімдігінің 02.03.2015 N 9/4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Приозерск каласының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"Приозерск қаласының кәсіпкерлік және өнеркәсіп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Приозерск қаласы әкімдігінің 2013 жылғы 28 ақпандағы № 07/54 "Приозерск қаласының кәсіпкерлік бөлімі" мемлекеттік мекемесінің Ережесін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Приозерск қаласы әкімінің орынбасары Д.Ш. Сәденовке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Қ. Камзин</w:t>
      </w:r>
    </w:p>
    <w:bookmarkStart w:name="z6" w:id="1"/>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2014 жылғы 3 шілдедегі</w:t>
      </w:r>
      <w:r>
        <w:br/>
      </w:r>
      <w:r>
        <w:rPr>
          <w:rFonts w:ascii="Times New Roman"/>
          <w:b w:val="false"/>
          <w:i w:val="false"/>
          <w:color w:val="000000"/>
          <w:sz w:val="28"/>
        </w:rPr>
        <w:t>
№ 26/9 қаулысымен бекітілген</w:t>
      </w:r>
    </w:p>
    <w:bookmarkEnd w:id="1"/>
    <w:bookmarkStart w:name="z7" w:id="2"/>
    <w:p>
      <w:pPr>
        <w:spacing w:after="0"/>
        <w:ind w:left="0"/>
        <w:jc w:val="left"/>
      </w:pPr>
      <w:r>
        <w:rPr>
          <w:rFonts w:ascii="Times New Roman"/>
          <w:b/>
          <w:i w:val="false"/>
          <w:color w:val="000000"/>
        </w:rPr>
        <w:t xml:space="preserve"> 
"Приозерск қаласының кәсіпкерлік және өнеркәсіп бөлімі"</w:t>
      </w:r>
      <w:r>
        <w:br/>
      </w:r>
      <w:r>
        <w:rPr>
          <w:rFonts w:ascii="Times New Roman"/>
          <w:b/>
          <w:i w:val="false"/>
          <w:color w:val="000000"/>
        </w:rPr>
        <w:t>
мемлекеттік мекемесінің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"Приозерск қаласының кәсiпкерлiк және өнеркәсіп бөлiмi" (бұдан әрi – Мекеме) мемлекеттiк мекемесі кәсіпкерлік аясында, өнеркәсіп, индустириалды-инновациялық саясат, туризм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Мекеме ұйымдық-құқықтық нысанындағы заңды тұлға болып табылады, мемлекеттік тілде өз атауы жазылған мөрі мен мөртаңбасы,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Мекеме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индекс 101100, Қазақстан Республикасы, Қарағанды облысы, Приозерск қаласы, Балқаш көшесі, 5.</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w:t>
      </w:r>
      <w:r>
        <w:br/>
      </w:r>
      <w:r>
        <w:rPr>
          <w:rFonts w:ascii="Times New Roman"/>
          <w:b w:val="false"/>
          <w:i w:val="false"/>
          <w:color w:val="000000"/>
          <w:sz w:val="28"/>
        </w:rPr>
        <w:t>
      мемлекеттік тілде – "Приозерск қаласының кәсіпкерлік және өнеркәсіп бөлімі" мемлекеттік мекемесі;</w:t>
      </w:r>
      <w:r>
        <w:br/>
      </w:r>
      <w:r>
        <w:rPr>
          <w:rFonts w:ascii="Times New Roman"/>
          <w:b w:val="false"/>
          <w:i w:val="false"/>
          <w:color w:val="000000"/>
          <w:sz w:val="28"/>
        </w:rPr>
        <w:t>
      орыс тілінде – государственное учреждение "Отдел предпринимательства и промышленности города Приозерск".</w:t>
      </w:r>
      <w:r>
        <w:br/>
      </w:r>
      <w:r>
        <w:rPr>
          <w:rFonts w:ascii="Times New Roman"/>
          <w:b w:val="false"/>
          <w:i w:val="false"/>
          <w:color w:val="000000"/>
          <w:sz w:val="28"/>
        </w:rPr>
        <w:t>
</w:t>
      </w:r>
      <w:r>
        <w:rPr>
          <w:rFonts w:ascii="Times New Roman"/>
          <w:b w:val="false"/>
          <w:i w:val="false"/>
          <w:color w:val="000000"/>
          <w:sz w:val="28"/>
        </w:rPr>
        <w:t>
      10. Осы Ереже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Мекеме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1" w:id="5"/>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5"/>
    <w:bookmarkStart w:name="z22" w:id="6"/>
    <w:p>
      <w:pPr>
        <w:spacing w:after="0"/>
        <w:ind w:left="0"/>
        <w:jc w:val="both"/>
      </w:pPr>
      <w:r>
        <w:rPr>
          <w:rFonts w:ascii="Times New Roman"/>
          <w:b w:val="false"/>
          <w:i w:val="false"/>
          <w:color w:val="000000"/>
          <w:sz w:val="28"/>
        </w:rPr>
        <w:t>
      13. Мекеменiң миссиясы: кәсіпкерлік аясында, өнеркәсіп, индустириалды-инновациялық саясат және туризм салаларында мемлекеттік басқаруды жүзеге асыру.</w:t>
      </w:r>
      <w:r>
        <w:br/>
      </w:r>
      <w:r>
        <w:rPr>
          <w:rFonts w:ascii="Times New Roman"/>
          <w:b w:val="false"/>
          <w:i w:val="false"/>
          <w:color w:val="000000"/>
          <w:sz w:val="28"/>
        </w:rPr>
        <w:t>
</w:t>
      </w:r>
      <w:r>
        <w:rPr>
          <w:rFonts w:ascii="Times New Roman"/>
          <w:b w:val="false"/>
          <w:i w:val="false"/>
          <w:color w:val="000000"/>
          <w:sz w:val="28"/>
        </w:rPr>
        <w:t>
      14. Мекеменiң негiзгi міндеттері:</w:t>
      </w:r>
      <w:r>
        <w:br/>
      </w:r>
      <w:r>
        <w:rPr>
          <w:rFonts w:ascii="Times New Roman"/>
          <w:b w:val="false"/>
          <w:i w:val="false"/>
          <w:color w:val="000000"/>
          <w:sz w:val="28"/>
        </w:rPr>
        <w:t>
</w:t>
      </w:r>
      <w:r>
        <w:rPr>
          <w:rFonts w:ascii="Times New Roman"/>
          <w:b w:val="false"/>
          <w:i w:val="false"/>
          <w:color w:val="000000"/>
          <w:sz w:val="28"/>
        </w:rPr>
        <w:t>
      1) қаладағы кәсіпкерлік, сауда қызметі, индустриялық-инновациялық дамуы, инвестициялық және сыртқы экономикалық қызмет салаларында мемлекеттік саясаттың негізгі бағыттарын, стратегиялық мақсаттары мен басымдылықтарын қалыптастыру;</w:t>
      </w:r>
      <w:r>
        <w:br/>
      </w:r>
      <w:r>
        <w:rPr>
          <w:rFonts w:ascii="Times New Roman"/>
          <w:b w:val="false"/>
          <w:i w:val="false"/>
          <w:color w:val="000000"/>
          <w:sz w:val="28"/>
        </w:rPr>
        <w:t>
</w:t>
      </w:r>
      <w:r>
        <w:rPr>
          <w:rFonts w:ascii="Times New Roman"/>
          <w:b w:val="false"/>
          <w:i w:val="false"/>
          <w:color w:val="000000"/>
          <w:sz w:val="28"/>
        </w:rPr>
        <w:t>
      2) Шағын және орта кәсіпкерлігін дамыту мен қолдау бағдарламасын іске асыру және әзірлеу;</w:t>
      </w:r>
      <w:r>
        <w:br/>
      </w:r>
      <w:r>
        <w:rPr>
          <w:rFonts w:ascii="Times New Roman"/>
          <w:b w:val="false"/>
          <w:i w:val="false"/>
          <w:color w:val="000000"/>
          <w:sz w:val="28"/>
        </w:rPr>
        <w:t>
</w:t>
      </w:r>
      <w:r>
        <w:rPr>
          <w:rFonts w:ascii="Times New Roman"/>
          <w:b w:val="false"/>
          <w:i w:val="false"/>
          <w:color w:val="000000"/>
          <w:sz w:val="28"/>
        </w:rPr>
        <w:t>
      3) туризмді дамыту бойынша аумақтық бағдарламаларды өңдеу және іске асыру болып табылады.</w:t>
      </w:r>
      <w:r>
        <w:br/>
      </w:r>
      <w:r>
        <w:rPr>
          <w:rFonts w:ascii="Times New Roman"/>
          <w:b w:val="false"/>
          <w:i w:val="false"/>
          <w:color w:val="000000"/>
          <w:sz w:val="28"/>
        </w:rPr>
        <w:t>
</w:t>
      </w:r>
      <w:r>
        <w:rPr>
          <w:rFonts w:ascii="Times New Roman"/>
          <w:b w:val="false"/>
          <w:i w:val="false"/>
          <w:color w:val="000000"/>
          <w:sz w:val="28"/>
        </w:rPr>
        <w:t>
      15. Мекеме өз құзырлығы шегінде келесі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сауда саясатын жүргiзудi қамтамасыз етедi;</w:t>
      </w:r>
      <w:r>
        <w:br/>
      </w:r>
      <w:r>
        <w:rPr>
          <w:rFonts w:ascii="Times New Roman"/>
          <w:b w:val="false"/>
          <w:i w:val="false"/>
          <w:color w:val="000000"/>
          <w:sz w:val="28"/>
        </w:rPr>
        <w:t>
</w:t>
      </w:r>
      <w:r>
        <w:rPr>
          <w:rFonts w:ascii="Times New Roman"/>
          <w:b w:val="false"/>
          <w:i w:val="false"/>
          <w:color w:val="000000"/>
          <w:sz w:val="28"/>
        </w:rPr>
        <w:t>
      2) халықты сауда алаңымен қамтамасыз етудің ең төменгі нормативтері бойынша ұсыныстар әзірлейді;</w:t>
      </w:r>
      <w:r>
        <w:br/>
      </w:r>
      <w:r>
        <w:rPr>
          <w:rFonts w:ascii="Times New Roman"/>
          <w:b w:val="false"/>
          <w:i w:val="false"/>
          <w:color w:val="000000"/>
          <w:sz w:val="28"/>
        </w:rPr>
        <w:t>
</w:t>
      </w:r>
      <w:r>
        <w:rPr>
          <w:rFonts w:ascii="Times New Roman"/>
          <w:b w:val="false"/>
          <w:i w:val="false"/>
          <w:color w:val="000000"/>
          <w:sz w:val="28"/>
        </w:rPr>
        <w:t>
      3) қала аумағында кәсiпкерлiк қызмет пен инвестициялық ахуалды дамыту үшiн жағдай жасайды;</w:t>
      </w:r>
      <w:r>
        <w:br/>
      </w:r>
      <w:r>
        <w:rPr>
          <w:rFonts w:ascii="Times New Roman"/>
          <w:b w:val="false"/>
          <w:i w:val="false"/>
          <w:color w:val="000000"/>
          <w:sz w:val="28"/>
        </w:rPr>
        <w:t>
</w:t>
      </w:r>
      <w:r>
        <w:rPr>
          <w:rFonts w:ascii="Times New Roman"/>
          <w:b w:val="false"/>
          <w:i w:val="false"/>
          <w:color w:val="000000"/>
          <w:sz w:val="28"/>
        </w:rPr>
        <w:t>
      4)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
      5)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
      6) өңiрде шағын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
      7)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
      8)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9) қала кәсiпорындарымен меморандумдар, келiсiмдер және келiсiм шарттар жасасу;</w:t>
      </w:r>
      <w:r>
        <w:br/>
      </w:r>
      <w:r>
        <w:rPr>
          <w:rFonts w:ascii="Times New Roman"/>
          <w:b w:val="false"/>
          <w:i w:val="false"/>
          <w:color w:val="000000"/>
          <w:sz w:val="28"/>
        </w:rPr>
        <w:t>
</w:t>
      </w: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16. Өз қызметтерін жүзеге асыру үшін Мекеме:</w:t>
      </w:r>
      <w:r>
        <w:br/>
      </w:r>
      <w:r>
        <w:rPr>
          <w:rFonts w:ascii="Times New Roman"/>
          <w:b w:val="false"/>
          <w:i w:val="false"/>
          <w:color w:val="000000"/>
          <w:sz w:val="28"/>
        </w:rPr>
        <w:t>
</w:t>
      </w:r>
      <w:r>
        <w:rPr>
          <w:rFonts w:ascii="Times New Roman"/>
          <w:b w:val="false"/>
          <w:i w:val="false"/>
          <w:color w:val="000000"/>
          <w:sz w:val="28"/>
        </w:rPr>
        <w:t>
      1) Мекеме құзыретіне кіретін мәселелерді шешу жөнiндегi ұсыныстарды қала әкімінің қарауына енгізуге;</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тәртіпте және өз өкілеттілігі шегінде өнеркәсіп, кәсіпкерлік кәсіпорындардың жұмысы мәселелері бойынша келіссөздер жүргізуге және келісім шарттарға, өзге заңды актілерге қол қоюға құқылы.</w:t>
      </w:r>
    </w:p>
    <w:bookmarkEnd w:id="6"/>
    <w:bookmarkStart w:name="z41"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42" w:id="8"/>
    <w:p>
      <w:pPr>
        <w:spacing w:after="0"/>
        <w:ind w:left="0"/>
        <w:jc w:val="both"/>
      </w:pPr>
      <w:r>
        <w:rPr>
          <w:rFonts w:ascii="Times New Roman"/>
          <w:b w:val="false"/>
          <w:i w:val="false"/>
          <w:color w:val="000000"/>
          <w:sz w:val="28"/>
        </w:rPr>
        <w:t>
      17. Мекемеге басшылықты Мекемеге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18. Мекеме бірінші басшысы Қазақстан Республикасының заңнамасына сәйкес Приозерск қаласының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19. Мекеме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мекеменің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
      2) өз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заңнамаға сәйкес Мекеме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4) заңнамада белгіленген тәртіппен Мекеме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
      5) өз құзыретіне сәйкес бұйрықтар шығарады;</w:t>
      </w:r>
      <w:r>
        <w:br/>
      </w:r>
      <w:r>
        <w:rPr>
          <w:rFonts w:ascii="Times New Roman"/>
          <w:b w:val="false"/>
          <w:i w:val="false"/>
          <w:color w:val="000000"/>
          <w:sz w:val="28"/>
        </w:rPr>
        <w:t>
</w:t>
      </w:r>
      <w:r>
        <w:rPr>
          <w:rFonts w:ascii="Times New Roman"/>
          <w:b w:val="false"/>
          <w:i w:val="false"/>
          <w:color w:val="000000"/>
          <w:sz w:val="28"/>
        </w:rPr>
        <w:t>
      6) қолданыстағы заңнамаға сәйкес барлық мемлекеттік органдарда және басқа да ұйымдарда Мекеме атынан шығады;</w:t>
      </w:r>
      <w:r>
        <w:br/>
      </w:r>
      <w:r>
        <w:rPr>
          <w:rFonts w:ascii="Times New Roman"/>
          <w:b w:val="false"/>
          <w:i w:val="false"/>
          <w:color w:val="000000"/>
          <w:sz w:val="28"/>
        </w:rPr>
        <w:t>
</w:t>
      </w:r>
      <w:r>
        <w:rPr>
          <w:rFonts w:ascii="Times New Roman"/>
          <w:b w:val="false"/>
          <w:i w:val="false"/>
          <w:color w:val="000000"/>
          <w:sz w:val="28"/>
        </w:rPr>
        <w:t>
      7)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8)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және осы Ережеге сәйкес басқа да өкілеттіктерді жүзеге асырады.</w:t>
      </w:r>
      <w:r>
        <w:br/>
      </w:r>
      <w:r>
        <w:rPr>
          <w:rFonts w:ascii="Times New Roman"/>
          <w:b w:val="false"/>
          <w:i w:val="false"/>
          <w:color w:val="000000"/>
          <w:sz w:val="28"/>
        </w:rPr>
        <w:t>
      Мекеме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20. Басшы өз қызметкерлерінің өкiлеттiктерiн қолданыстағы заңнамаға сәйкес белгiлейдi.</w:t>
      </w:r>
    </w:p>
    <w:bookmarkEnd w:id="8"/>
    <w:bookmarkStart w:name="z55" w:id="9"/>
    <w:p>
      <w:pPr>
        <w:spacing w:after="0"/>
        <w:ind w:left="0"/>
        <w:jc w:val="left"/>
      </w:pPr>
      <w:r>
        <w:rPr>
          <w:rFonts w:ascii="Times New Roman"/>
          <w:b/>
          <w:i w:val="false"/>
          <w:color w:val="000000"/>
        </w:rPr>
        <w:t xml:space="preserve"> 
4. Мемлекеттік органның мүлкі</w:t>
      </w:r>
    </w:p>
    <w:bookmarkEnd w:id="9"/>
    <w:bookmarkStart w:name="z56" w:id="10"/>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Мекеме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Мекеменің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оған өзгедей тәсілмен билік етуге құқығы жоқ.</w:t>
      </w:r>
    </w:p>
    <w:bookmarkEnd w:id="10"/>
    <w:bookmarkStart w:name="z59"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60" w:id="12"/>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