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9244" w14:textId="8059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2014 жылғы 15 мамырдағы XXIX сессиясының № 29/243 "Мүгедектер қатарындағы кемтар балаларды жеке оқыту жоспары бойынша үйде оқытуға жұмсаған шығындарды өтеу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2014 жылғы 21 қарашадағы XХXІІІ сессиясының № 33/283 шешімі. Қарағанды облысының Әділет департаментінде 2014 жылғы 11 желтоқсанда № 2862 болып тіркелді. Күші жойылды - Қарағанды облысы Қарқаралы аудандық мәслихатының 2023 жылғы 23 қазандағы № VIII-11/79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23.10.2023 </w:t>
      </w:r>
      <w:r>
        <w:rPr>
          <w:rFonts w:ascii="Times New Roman"/>
          <w:b w:val="false"/>
          <w:i w:val="false"/>
          <w:color w:val="ff0000"/>
          <w:sz w:val="28"/>
        </w:rPr>
        <w:t>№ VIII-11/79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Қарқаралы аудандық мәслихатының XXIX сессиясының 2014 жылғы 15 мамырдағы № 29/243 "Мүгедектер қатарындағы кемтар балаларды жеке оқыту жоспары бойынша үйде оқытуға жұмсаған шығындарды өтеу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2654 болып тіркелген, 2014 жылғы 7 маусымдағы № 45-46 (11272) "Қарқаралы"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орыс тіліндегі 1-тармақ келесі редакцияда мазмұндалсын:</w:t>
      </w:r>
    </w:p>
    <w:bookmarkEnd w:id="2"/>
    <w:p>
      <w:pPr>
        <w:spacing w:after="0"/>
        <w:ind w:left="0"/>
        <w:jc w:val="both"/>
      </w:pPr>
      <w:r>
        <w:rPr>
          <w:rFonts w:ascii="Times New Roman"/>
          <w:b w:val="false"/>
          <w:i w:val="false"/>
          <w:color w:val="000000"/>
          <w:sz w:val="28"/>
        </w:rPr>
        <w:t>
      "1. Возместить затраты на обучение на дому детей с ограниченными возможностями из числа инвалидов по индивидуальному учебному плану в размере двухмесячного расчетного показателя ежемесячно на каждого ребенка с ограниченными возможностями из числа инвалидов.";</w:t>
      </w:r>
    </w:p>
    <w:bookmarkStart w:name="z4" w:id="3"/>
    <w:p>
      <w:pPr>
        <w:spacing w:after="0"/>
        <w:ind w:left="0"/>
        <w:jc w:val="both"/>
      </w:pPr>
      <w:r>
        <w:rPr>
          <w:rFonts w:ascii="Times New Roman"/>
          <w:b w:val="false"/>
          <w:i w:val="false"/>
          <w:color w:val="000000"/>
          <w:sz w:val="28"/>
        </w:rPr>
        <w:t>
      орыс тіліндегі 2-тармақтың 2) тармақшасы келесі редакцияда мазмұндалсын:</w:t>
      </w:r>
    </w:p>
    <w:bookmarkEnd w:id="3"/>
    <w:p>
      <w:pPr>
        <w:spacing w:after="0"/>
        <w:ind w:left="0"/>
        <w:jc w:val="both"/>
      </w:pPr>
      <w:r>
        <w:rPr>
          <w:rFonts w:ascii="Times New Roman"/>
          <w:b w:val="false"/>
          <w:i w:val="false"/>
          <w:color w:val="000000"/>
          <w:sz w:val="28"/>
        </w:rPr>
        <w:t>
      "2) возмещение затрат предоставляется с месяца обращения до окончания срока, установленного в заключении межведомственной психолого-медико-педагогической консультации при государственном учреждении "Управление образования Карагандинской области";";</w:t>
      </w:r>
    </w:p>
    <w:bookmarkStart w:name="z5" w:id="4"/>
    <w:p>
      <w:pPr>
        <w:spacing w:after="0"/>
        <w:ind w:left="0"/>
        <w:jc w:val="both"/>
      </w:pPr>
      <w:r>
        <w:rPr>
          <w:rFonts w:ascii="Times New Roman"/>
          <w:b w:val="false"/>
          <w:i w:val="false"/>
          <w:color w:val="000000"/>
          <w:sz w:val="28"/>
        </w:rPr>
        <w:t xml:space="preserve">
      мемлекеттік тілдегі шешімнің соңғы парағының астыңғы сол жақ бұрышындағы "Қарқаралы ауданының жұмыспен қамту және әлеуметтік бағдарламалар бөлімі" мемлекеттік мекемесінің басшысы Б. Жұманбаев" деген сөздер "Қарқаралы ауданының жұмыспен қамту және әлеуметтік бағдарламалар бөлімі" мемлекеттік мекемесінің басшысы Б. Жұманбаев" деген сөздермен ауыстырылсын. </w:t>
      </w:r>
    </w:p>
    <w:bookmarkEnd w:id="4"/>
    <w:bookmarkStart w:name="z6" w:id="5"/>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қараша 2014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Берниязов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қараша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