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848e7" w14:textId="3b848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аудандық мәслихатының XXV сессиясының 2013 жылғы 25 желтоқсандағы № 25/158 "2014-2016 жылдарға арналған аудандық бюджет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2014 жылғы 10 маусымдағы XХX сессиясының № 31/202 шешімі. Қарағанды облысының Әділет департаментінде 2014 жылғы 1 шілдедегі № 2671 болып тіркелді. Қабылданған мерзімінің өтуіне байланысты өзінің қолданылуын тоқтатады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Жаңаарқа аудандық мәслихатының XХV сессиясының 2013 жылғы 25 желтоқсандағы № 25/158 "2014-2016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2499 болып тіркелген, 2014 жылғы 18 қаңтардағы № 2-3 (9596-9597) "Жаңаарқа" газетінде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 тармағы</w:t>
      </w:r>
      <w:r>
        <w:rPr>
          <w:rFonts w:ascii="Times New Roman"/>
          <w:b w:val="false"/>
          <w:i w:val="false"/>
          <w:color w:val="000000"/>
          <w:sz w:val="28"/>
        </w:rPr>
        <w:t xml:space="preserve"> жаңа редакцияда мазмұндалсын:</w:t>
      </w:r>
    </w:p>
    <w:bookmarkEnd w:id="2"/>
    <w:p>
      <w:pPr>
        <w:spacing w:after="0"/>
        <w:ind w:left="0"/>
        <w:jc w:val="both"/>
      </w:pPr>
      <w:r>
        <w:rPr>
          <w:rFonts w:ascii="Times New Roman"/>
          <w:b w:val="false"/>
          <w:i w:val="false"/>
          <w:color w:val="000000"/>
          <w:sz w:val="28"/>
        </w:rPr>
        <w:t>
      "6. 2014 жылға аудандық бюджеттен қаржыландырылатын, ауылдық жерде жұмыс істейтін денсаулық сақтау, әлеуметтік қамсыздандыру, білім беру, мәдениет, спорт және ветеринария саласының азаматтық қызметшілеріне, қызметтің осы түрлерімен қалалық жағдайда айналысатын азаматтық қызметшілердің жалақыларымен және ставкалармен салыстырғанда кемінде жиырма бес процентке жоғары лауазымдық жалақылар мен тарифтік ставкалар белгіленсін.".</w:t>
      </w:r>
    </w:p>
    <w:bookmarkStart w:name="z4" w:id="3"/>
    <w:p>
      <w:pPr>
        <w:spacing w:after="0"/>
        <w:ind w:left="0"/>
        <w:jc w:val="both"/>
      </w:pPr>
      <w:r>
        <w:rPr>
          <w:rFonts w:ascii="Times New Roman"/>
          <w:b w:val="false"/>
          <w:i w:val="false"/>
          <w:color w:val="000000"/>
          <w:sz w:val="28"/>
        </w:rPr>
        <w:t>
      2. Осы шешім 2014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9804"/>
        <w:gridCol w:w="2496"/>
      </w:tblGrid>
      <w:tr>
        <w:trPr>
          <w:trHeight w:val="30" w:hRule="atLeast"/>
        </w:trPr>
        <w:tc>
          <w:tcPr>
            <w:tcW w:w="9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кезектен тыс</w:t>
            </w:r>
          </w:p>
        </w:tc>
        <w:tc>
          <w:tcPr>
            <w:tcW w:w="24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XXXI сессиясының төрағасы</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Бекежанова</w:t>
            </w:r>
          </w:p>
        </w:tc>
      </w:tr>
      <w:tr>
        <w:trPr>
          <w:trHeight w:val="30" w:hRule="atLeast"/>
        </w:trPr>
        <w:tc>
          <w:tcPr>
            <w:tcW w:w="9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Абдишев</w:t>
            </w:r>
          </w:p>
        </w:tc>
      </w:tr>
      <w:tr>
        <w:trPr>
          <w:trHeight w:val="30" w:hRule="atLeast"/>
        </w:trPr>
        <w:tc>
          <w:tcPr>
            <w:tcW w:w="9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24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ауданының экономика</w:t>
            </w:r>
          </w:p>
        </w:tc>
        <w:tc>
          <w:tcPr>
            <w:tcW w:w="24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қаржы бөлімі" мемлекеттік</w:t>
            </w:r>
          </w:p>
        </w:tc>
        <w:tc>
          <w:tcPr>
            <w:tcW w:w="24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мекемесінің басшысы</w:t>
            </w:r>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Сердалинов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маусым 2014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