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21af4" w14:textId="8e21a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 жырау ауданының жергілікті қоғамдастықтың бөлек жиындарын өткізудің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аудандық мәслихатының 2014 жылғы 31 қазандағы 29 сессиясының № 4 шешімі. Қарағанды облысының Әділет департаментінде 2014 жылғы 20 қарашада № 2820 болып тіркелді. Күші жойылды - Қарағанды облысы Бұқар жырау аудандық мәслихатының 2025 жылғы 5 наурыздағы № 6 шешімімен</w:t>
      </w:r>
    </w:p>
    <w:p>
      <w:pPr>
        <w:spacing w:after="0"/>
        <w:ind w:left="0"/>
        <w:jc w:val="both"/>
      </w:pPr>
      <w:r>
        <w:rPr>
          <w:rFonts w:ascii="Times New Roman"/>
          <w:b w:val="false"/>
          <w:i w:val="false"/>
          <w:color w:val="ff0000"/>
          <w:sz w:val="28"/>
        </w:rPr>
        <w:t xml:space="preserve">
      Ескерту. Күші жойылды - Қарағанды облысы Бұқар жырау аудандық мәслихатының 05.03.2025 </w:t>
      </w:r>
      <w:r>
        <w:rPr>
          <w:rFonts w:ascii="Times New Roman"/>
          <w:b w:val="false"/>
          <w:i w:val="false"/>
          <w:color w:val="ff0000"/>
          <w:sz w:val="28"/>
        </w:rPr>
        <w:t>№ 6</w:t>
      </w:r>
      <w:r>
        <w:rPr>
          <w:rFonts w:ascii="Times New Roman"/>
          <w:b w:val="false"/>
          <w:i w:val="false"/>
          <w:color w:val="ff0000"/>
          <w:sz w:val="28"/>
        </w:rPr>
        <w:t xml:space="preserve"> шешімімен (алғаш ресми жарияланған күннен бастап қолданысқа енгізіледі).</w:t>
      </w:r>
    </w:p>
    <w:p>
      <w:pPr>
        <w:spacing w:after="0"/>
        <w:ind w:left="0"/>
        <w:jc w:val="both"/>
      </w:pPr>
      <w:r>
        <w:rPr>
          <w:rFonts w:ascii="Times New Roman"/>
          <w:b w:val="false"/>
          <w:i w:val="false"/>
          <w:color w:val="000000"/>
          <w:sz w:val="28"/>
        </w:rPr>
        <w:t xml:space="preserve">
      Ескерту. Тақырыпқа өзгеріс енгізілді - Қарағанды облысы Бұқар жырау аудандық мәслихатының 29.09.2022 </w:t>
      </w:r>
      <w:r>
        <w:rPr>
          <w:rFonts w:ascii="Times New Roman"/>
          <w:b w:val="false"/>
          <w:i w:val="false"/>
          <w:color w:val="000000"/>
          <w:sz w:val="28"/>
        </w:rPr>
        <w:t>№ 9</w:t>
      </w:r>
      <w:r>
        <w:rPr>
          <w:rFonts w:ascii="Times New Roman"/>
          <w:b w:val="false"/>
          <w:i w:val="false"/>
          <w:color w:val="000000"/>
          <w:sz w:val="28"/>
        </w:rPr>
        <w:t xml:space="preserve"> шешімімен (алғашқы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 xml:space="preserve"> Заңына</w:t>
      </w:r>
      <w:r>
        <w:rPr>
          <w:rFonts w:ascii="Times New Roman"/>
          <w:b w:val="false"/>
          <w:i w:val="false"/>
          <w:color w:val="000000"/>
          <w:sz w:val="28"/>
        </w:rPr>
        <w:t xml:space="preserve">, Қазақстан Республикасы Үкіметінің 2013 жылғы 18 қазандағы № 1106 "Бөлек жергілікті қоғамдастық жиындарын өткізудің үлгі қағидаларын бекіту туралы" қаулысымен бекітілген Бөлек жергілікті қоғамдастық жиындарын өткізудің үлгі </w:t>
      </w:r>
      <w:r>
        <w:rPr>
          <w:rFonts w:ascii="Times New Roman"/>
          <w:b w:val="false"/>
          <w:i w:val="false"/>
          <w:color w:val="000000"/>
          <w:sz w:val="28"/>
        </w:rPr>
        <w:t xml:space="preserve"> қағидаларына </w:t>
      </w:r>
      <w:r>
        <w:rPr>
          <w:rFonts w:ascii="Times New Roman"/>
          <w:b w:val="false"/>
          <w:i w:val="false"/>
          <w:color w:val="000000"/>
          <w:sz w:val="28"/>
        </w:rPr>
        <w:t xml:space="preserve">сәйкес аудандық мәслихат </w:t>
      </w:r>
      <w:r>
        <w:rPr>
          <w:rFonts w:ascii="Times New Roman"/>
          <w:b/>
          <w:i w:val="false"/>
          <w:color w:val="000000"/>
          <w:sz w:val="28"/>
        </w:rPr>
        <w:t>ШЕШІМ ЕТТІ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1. Қоса беріліп отырған Бұқар жырау ауданының бөлек жергілікті қоғамдастық жиындарын өткізудің</w:t>
      </w:r>
      <w:r>
        <w:rPr>
          <w:rFonts w:ascii="Times New Roman"/>
          <w:b w:val="false"/>
          <w:i w:val="false"/>
          <w:color w:val="000000"/>
          <w:sz w:val="28"/>
        </w:rPr>
        <w:t xml:space="preserve"> қағидалары </w:t>
      </w:r>
      <w:r>
        <w:rPr>
          <w:rFonts w:ascii="Times New Roman"/>
          <w:b w:val="false"/>
          <w:i w:val="false"/>
          <w:color w:val="000000"/>
          <w:sz w:val="28"/>
        </w:rPr>
        <w:t>бекітілсін.</w:t>
      </w:r>
    </w:p>
    <w:bookmarkEnd w:id="1"/>
    <w:bookmarkStart w:name="z6" w:id="2"/>
    <w:p>
      <w:pPr>
        <w:spacing w:after="0"/>
        <w:ind w:left="0"/>
        <w:jc w:val="both"/>
      </w:pPr>
      <w:r>
        <w:rPr>
          <w:rFonts w:ascii="Times New Roman"/>
          <w:b w:val="false"/>
          <w:i w:val="false"/>
          <w:color w:val="000000"/>
          <w:sz w:val="28"/>
        </w:rPr>
        <w:t>
      2. Осы шешім алғаш ресми жарияланған күннен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КУРБАНОВ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ЖҮНІСПЕКОВ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 29 сессиясының</w:t>
            </w:r>
            <w:r>
              <w:br/>
            </w:r>
            <w:r>
              <w:rPr>
                <w:rFonts w:ascii="Times New Roman"/>
                <w:b w:val="false"/>
                <w:i w:val="false"/>
                <w:color w:val="000000"/>
                <w:sz w:val="20"/>
              </w:rPr>
              <w:t>2014 жылғы 31 қазандағы</w:t>
            </w:r>
            <w:r>
              <w:br/>
            </w:r>
            <w:r>
              <w:rPr>
                <w:rFonts w:ascii="Times New Roman"/>
                <w:b w:val="false"/>
                <w:i w:val="false"/>
                <w:color w:val="000000"/>
                <w:sz w:val="20"/>
              </w:rPr>
              <w:t>№ 4 шешімімен бекітілген</w:t>
            </w:r>
          </w:p>
        </w:tc>
      </w:tr>
    </w:tbl>
    <w:bookmarkStart w:name="z9" w:id="3"/>
    <w:p>
      <w:pPr>
        <w:spacing w:after="0"/>
        <w:ind w:left="0"/>
        <w:jc w:val="left"/>
      </w:pPr>
      <w:r>
        <w:rPr>
          <w:rFonts w:ascii="Times New Roman"/>
          <w:b/>
          <w:i w:val="false"/>
          <w:color w:val="000000"/>
        </w:rPr>
        <w:t xml:space="preserve"> Бұқар жырау жергiлiктi қоғамдастықтың бөлек жиындарын өткізудің қағидалары</w:t>
      </w:r>
    </w:p>
    <w:bookmarkEnd w:id="3"/>
    <w:p>
      <w:pPr>
        <w:spacing w:after="0"/>
        <w:ind w:left="0"/>
        <w:jc w:val="both"/>
      </w:pPr>
      <w:r>
        <w:rPr>
          <w:rFonts w:ascii="Times New Roman"/>
          <w:b w:val="false"/>
          <w:i w:val="false"/>
          <w:color w:val="ff0000"/>
          <w:sz w:val="28"/>
        </w:rPr>
        <w:t xml:space="preserve">
      Ескерту. Қағидалары жаңа редакцияда - Қарағанды облысы Бұқар жырау аудандық мәслихатының 29.09.2022 </w:t>
      </w:r>
      <w:r>
        <w:rPr>
          <w:rFonts w:ascii="Times New Roman"/>
          <w:b w:val="false"/>
          <w:i w:val="false"/>
          <w:color w:val="ff0000"/>
          <w:sz w:val="28"/>
        </w:rPr>
        <w:t>№ 9</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11" w:id="4"/>
    <w:p>
      <w:pPr>
        <w:spacing w:after="0"/>
        <w:ind w:left="0"/>
        <w:jc w:val="left"/>
      </w:pPr>
      <w:r>
        <w:rPr>
          <w:rFonts w:ascii="Times New Roman"/>
          <w:b/>
          <w:i w:val="false"/>
          <w:color w:val="000000"/>
        </w:rPr>
        <w:t xml:space="preserve"> 1-тарау. Жалпы ережелер</w:t>
      </w:r>
    </w:p>
    <w:bookmarkEnd w:id="4"/>
    <w:bookmarkStart w:name="z12" w:id="5"/>
    <w:p>
      <w:pPr>
        <w:spacing w:after="0"/>
        <w:ind w:left="0"/>
        <w:jc w:val="both"/>
      </w:pPr>
      <w:r>
        <w:rPr>
          <w:rFonts w:ascii="Times New Roman"/>
          <w:b w:val="false"/>
          <w:i w:val="false"/>
          <w:color w:val="000000"/>
          <w:sz w:val="28"/>
        </w:rPr>
        <w:t xml:space="preserve">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ауыл, кент, ауылдық округ, шағын аудан, көше, көппәтерлі тұрғын үй тұрғындарының жергілікті қоғамдастығының бөлек жиындарын өткізудің тәртібін белгілейді.</w:t>
      </w:r>
    </w:p>
    <w:bookmarkEnd w:id="5"/>
    <w:bookmarkStart w:name="z13"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14"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15" w:id="8"/>
    <w:p>
      <w:pPr>
        <w:spacing w:after="0"/>
        <w:ind w:left="0"/>
        <w:jc w:val="both"/>
      </w:pPr>
      <w:r>
        <w:rPr>
          <w:rFonts w:ascii="Times New Roman"/>
          <w:b w:val="false"/>
          <w:i w:val="false"/>
          <w:color w:val="000000"/>
          <w:sz w:val="28"/>
        </w:rPr>
        <w:t>
      2) жергілікті қоғамдастықтың бөлек жиыны – ауыл, кент, ауылдық округ,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6" w:id="9"/>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9"/>
    <w:bookmarkStart w:name="z17" w:id="10"/>
    <w:p>
      <w:pPr>
        <w:spacing w:after="0"/>
        <w:ind w:left="0"/>
        <w:jc w:val="both"/>
      </w:pPr>
      <w:r>
        <w:rPr>
          <w:rFonts w:ascii="Times New Roman"/>
          <w:b w:val="false"/>
          <w:i w:val="false"/>
          <w:color w:val="000000"/>
          <w:sz w:val="28"/>
        </w:rPr>
        <w:t>
      3. Жергілікті қоғамдастықтың бөлек жиынын өткізу үшін ауылдың, кенттің, ауылдық округтің аумағы учаскелерге (ауылдар, шағын аудандар, көшелер, көппәтерлі тұрғын үйлер) бөлінеді.</w:t>
      </w:r>
    </w:p>
    <w:bookmarkEnd w:id="10"/>
    <w:bookmarkStart w:name="z18" w:id="11"/>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1"/>
    <w:bookmarkStart w:name="z19" w:id="12"/>
    <w:p>
      <w:pPr>
        <w:spacing w:after="0"/>
        <w:ind w:left="0"/>
        <w:jc w:val="both"/>
      </w:pPr>
      <w:r>
        <w:rPr>
          <w:rFonts w:ascii="Times New Roman"/>
          <w:b w:val="false"/>
          <w:i w:val="false"/>
          <w:color w:val="000000"/>
          <w:sz w:val="28"/>
        </w:rPr>
        <w:t>
      5. Жергілікті қоғамдастықтың бөлек жиынын ауылдың, кенттің, ауылдық округтің әкімі шақырады және ұйымдастырады.</w:t>
      </w:r>
    </w:p>
    <w:bookmarkEnd w:id="12"/>
    <w:bookmarkStart w:name="z20" w:id="13"/>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ауыл, кент,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3"/>
    <w:bookmarkStart w:name="z21" w:id="14"/>
    <w:p>
      <w:pPr>
        <w:spacing w:after="0"/>
        <w:ind w:left="0"/>
        <w:jc w:val="both"/>
      </w:pPr>
      <w:r>
        <w:rPr>
          <w:rFonts w:ascii="Times New Roman"/>
          <w:b w:val="false"/>
          <w:i w:val="false"/>
          <w:color w:val="000000"/>
          <w:sz w:val="28"/>
        </w:rPr>
        <w:t>
      7. Ауыл, кент, ауылдық округ, шағын аудан, көше, көппәтерлі тұрғын үй шегінде бөлек жергілікті қоғамдастық жиынын өткізуді ауыл, кент және ауылдық округ әкімі ұйымдастырады.</w:t>
      </w:r>
    </w:p>
    <w:bookmarkEnd w:id="14"/>
    <w:bookmarkStart w:name="z22" w:id="15"/>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End w:id="15"/>
    <w:bookmarkStart w:name="z23" w:id="16"/>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шағын ауданның, көшенің, көппәтерлі тұрғын үйдің қатысып отырған, оған қатысуға құқығы бар тұрғындарын тіркеу жүргізіледі.</w:t>
      </w:r>
    </w:p>
    <w:bookmarkEnd w:id="16"/>
    <w:bookmarkStart w:name="z24" w:id="17"/>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7"/>
    <w:bookmarkStart w:name="z25" w:id="18"/>
    <w:p>
      <w:pPr>
        <w:spacing w:after="0"/>
        <w:ind w:left="0"/>
        <w:jc w:val="both"/>
      </w:pPr>
      <w:r>
        <w:rPr>
          <w:rFonts w:ascii="Times New Roman"/>
          <w:b w:val="false"/>
          <w:i w:val="false"/>
          <w:color w:val="000000"/>
          <w:sz w:val="28"/>
        </w:rPr>
        <w:t>
      9. Жергілікті қоғамдастықтың бөлек жиынын ауыл, кент, ауылдық округ әкімі немесе ол уәкілеттік берген тұлға ашады.</w:t>
      </w:r>
    </w:p>
    <w:bookmarkEnd w:id="18"/>
    <w:bookmarkStart w:name="z26" w:id="19"/>
    <w:p>
      <w:pPr>
        <w:spacing w:after="0"/>
        <w:ind w:left="0"/>
        <w:jc w:val="both"/>
      </w:pPr>
      <w:r>
        <w:rPr>
          <w:rFonts w:ascii="Times New Roman"/>
          <w:b w:val="false"/>
          <w:i w:val="false"/>
          <w:color w:val="000000"/>
          <w:sz w:val="28"/>
        </w:rPr>
        <w:t>
      Ауыл, кент, ауылдық округ әкімі немесе ол уәкілеттік берген тұлға бөлек жергілікті қоғамдастық жиынының төрағасы болып табылады.</w:t>
      </w:r>
    </w:p>
    <w:bookmarkEnd w:id="19"/>
    <w:bookmarkStart w:name="z27" w:id="20"/>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0"/>
    <w:bookmarkStart w:name="z28" w:id="21"/>
    <w:p>
      <w:pPr>
        <w:spacing w:after="0"/>
        <w:ind w:left="0"/>
        <w:jc w:val="both"/>
      </w:pPr>
      <w:r>
        <w:rPr>
          <w:rFonts w:ascii="Times New Roman"/>
          <w:b w:val="false"/>
          <w:i w:val="false"/>
          <w:color w:val="000000"/>
          <w:sz w:val="28"/>
        </w:rPr>
        <w:t>
      10. Жергілікті қоғамдастық жиынына қатысу үшін ауыл, кент, ауылдық округ, шағын аудан, көше, көппәтерлі тұрғын үй тұрғындары өкілдерінің кандидатураларын ауданның мәслихаты бекіткен сандық құрамға сәйкес бөлек жергілікті қоғамдастық жиынына қатысушылар ұсынады.</w:t>
      </w:r>
    </w:p>
    <w:bookmarkEnd w:id="21"/>
    <w:bookmarkStart w:name="z29" w:id="22"/>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2"/>
    <w:bookmarkStart w:name="z30" w:id="23"/>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тиісті ауыл, кент және ауылдық округ әкімінің аппаратына беріледі.</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