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4c09" w14:textId="6314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2014 жылғы 24 маусымдағы ХХХ сессиясының № 242 шешімі. Қарағанды облысының Әділет департаментінде 2014 жылғы 30 шілдеде № 2702 болып тіркелді. Күші жойылды - Қарағанды облысы Қаражал қалалық мәслихатының 2016 жылғы 11 мамырдағы II сессиясының № 20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Қаражал қалалық мәслихатының 11.05.2016 II сессиясының № 20 (оның алғаш ресми жарияланған күннен кейін күнтізбелік он күн өткен соң қолданысқа енгізіледі 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тәртібi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азаматтардың құқықтары мен бостандықтарын, қоғамдық қауіпсіздікті, сондай-ақ көліктің, инфрақұрылым объектілерінің іркіліссіз жұмыс істеуін, жасыл желектердің және шағын сәулет нысандарының сақталуын қамтамасыз ету мақсатында,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Қаражал қалалық мәслихатының 2007 жылғы 12 шілдедегі ХХХІV сессиясының № 34/350 "Жиналыстар, митингтер, шерулер, пикеттер және демонстрациялар өткізу тәртібін қосымша реттеу туралы" (нормативтік құқықтық актілерді мемлекеттік тіркеу Тізілімінде 8-5-37 нөмірімен тіркелген, 2007 жылғы 18 тамыздағы № 33 "Қазыналы өңір"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6"/>
        <w:gridCol w:w="2414"/>
      </w:tblGrid>
      <w:tr>
        <w:trPr>
          <w:trHeight w:val="30" w:hRule="atLeast"/>
        </w:trPr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жиналыстар, митингілер, шерулер, пикеттер және</w:t>
      </w:r>
      <w:r>
        <w:br/>
      </w:r>
      <w:r>
        <w:rPr>
          <w:rFonts w:ascii="Times New Roman"/>
          <w:b/>
          <w:i w:val="false"/>
          <w:color w:val="000000"/>
        </w:rPr>
        <w:t>демонстрациялар өткізу орындарының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1290"/>
        <w:gridCol w:w="9000"/>
      </w:tblGrid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көшесіндегі Орталық қалалық алаң;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Битабар көшесіндегі "Горняк" стадионының жанындағы қосалқы футбол алаңы.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Жәйрем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көшесіндегі "Мәдени-сауық орталығы" ғимаратының алдындағы алаң;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Шинтуринов көшесіндегі соңғы аялдама.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