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1961" w14:textId="5ae1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2014 жылғы 28 наурыздағы № 26/210 шешімі. Қарағанды облысының Әділет департаментінде 2014 жылғы 10 сәуірде № 2583 болып тіркелді. Күші жойылды - Қарағанды облысы Балқаш қалалық мәслихатының 2016 жылғы 4 мамырдағы № 2/24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Балқаш қалалық мәслихатының 04.05.2016 № 2/24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Балқаш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оның алғашқы ресми жарияланған күнінен кейін күнтізбелік он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Касимова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Рахимберлина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26/210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коммуналдық қалдықтардың</w:t>
      </w:r>
      <w:r>
        <w:br/>
      </w:r>
      <w:r>
        <w:rPr>
          <w:rFonts w:ascii="Times New Roman"/>
          <w:b/>
          <w:i w:val="false"/>
          <w:color w:val="000000"/>
        </w:rPr>
        <w:t>пайда болу және жинақталу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4650"/>
        <w:gridCol w:w="3069"/>
        <w:gridCol w:w="3080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келетін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 -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тауарлық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автомобильге жанар май құю станциясы,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