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5471a" w14:textId="2354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2014 жылғы 9 шілдедегі № 25/218 "Жезқазған қаласының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2014 жылы ұсыну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2014 жылғы 15 қыркүйектегі № 28/240 шешімі. Қарағанды облысының Әділет департаментінде 2014 жылғы 2 қазанда № 2780 болып тіркелді. Шешімнің қабылданған мерзімінің өтуіне байланысты қолданылуы тоқтатылды - (Қарағанды облысы Жезқазған қалалық мәслихатының 2015 жылғы 12 мамырдағы № 113/01 хаты)</w:t>
      </w:r>
    </w:p>
    <w:p>
      <w:pPr>
        <w:spacing w:after="0"/>
        <w:ind w:left="0"/>
        <w:jc w:val="both"/>
      </w:pPr>
      <w:r>
        <w:rPr>
          <w:rFonts w:ascii="Times New Roman"/>
          <w:b w:val="false"/>
          <w:i w:val="false"/>
          <w:color w:val="ff0000"/>
          <w:sz w:val="28"/>
        </w:rPr>
        <w:t>      Ескерту. Шешімнің қабылданған мерзімінің өтуіне байланысты қолданылуы тоқтатылды - (Қарағанды облысы Жезқазған қалалық мәслихатының 12.05.2015 № 113/01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7 бабы 3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қаулысымен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ережесінің </w:t>
      </w:r>
      <w:r>
        <w:rPr>
          <w:rFonts w:ascii="Times New Roman"/>
          <w:b w:val="false"/>
          <w:i w:val="false"/>
          <w:color w:val="000000"/>
          <w:sz w:val="28"/>
        </w:rPr>
        <w:t>2 тармағына</w:t>
      </w:r>
      <w:r>
        <w:rPr>
          <w:rFonts w:ascii="Times New Roman"/>
          <w:b w:val="false"/>
          <w:i w:val="false"/>
          <w:color w:val="000000"/>
          <w:sz w:val="28"/>
        </w:rPr>
        <w:t xml:space="preserve"> сәйкес, Жезқазған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Жезқазған қалалық мәслихатының 2014 жылғы 9 шілдедегі № 25/218 "Жезқазған қаласының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2014 жылы ұсыну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2700 нөмірімен тіркелген, 2014 жылғы 15 тамыздағы № 34(7889) "Сарыарқа"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шешімнің </w:t>
      </w:r>
      <w:r>
        <w:rPr>
          <w:rFonts w:ascii="Times New Roman"/>
          <w:b w:val="false"/>
          <w:i w:val="false"/>
          <w:color w:val="000000"/>
          <w:sz w:val="28"/>
        </w:rPr>
        <w:t>тақырыбындағы</w:t>
      </w:r>
      <w:r>
        <w:rPr>
          <w:rFonts w:ascii="Times New Roman"/>
          <w:b w:val="false"/>
          <w:i w:val="false"/>
          <w:color w:val="000000"/>
          <w:sz w:val="28"/>
        </w:rPr>
        <w:t xml:space="preserve"> "ветеринария" деген сөз "агроөнеркәсіптік кешен"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шешімнің </w:t>
      </w:r>
      <w:r>
        <w:rPr>
          <w:rFonts w:ascii="Times New Roman"/>
          <w:b w:val="false"/>
          <w:i w:val="false"/>
          <w:color w:val="000000"/>
          <w:sz w:val="28"/>
        </w:rPr>
        <w:t>кіріспесіндегі</w:t>
      </w:r>
      <w:r>
        <w:rPr>
          <w:rFonts w:ascii="Times New Roman"/>
          <w:b w:val="false"/>
          <w:i w:val="false"/>
          <w:color w:val="000000"/>
          <w:sz w:val="28"/>
        </w:rPr>
        <w:t xml:space="preserve"> "ветеринария" деген сөз "агроөнеркәсіптік кешен"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"ветеринария" деген сөз "агроөнеркәсіптік кешен"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В. Сотников</w:t>
      </w:r>
    </w:p>
    <w:p>
      <w:pPr>
        <w:spacing w:after="0"/>
        <w:ind w:left="0"/>
        <w:jc w:val="both"/>
      </w:pPr>
      <w:r>
        <w:rPr>
          <w:rFonts w:ascii="Times New Roman"/>
          <w:b w:val="false"/>
          <w:i/>
          <w:color w:val="000000"/>
          <w:sz w:val="28"/>
        </w:rPr>
        <w:t>      Қалалық мәслихаттың хатшысы                С. Медебаев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