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45a3" w14:textId="5414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Қарағанды қалалық мәслихатының 2013 жылғы 23 желтоқсандағы XХХ сессиясының № 265 "Қарағанды қалалық мәслихатының Регламентін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2014 жылғы 27 қарашадағы V шақырылған XLI сессиясының № 375 шешімі. Қарағанды облысының Әділет департаментінде 2014 жылғы 29 желтоқсанда № 2897 болып тіркелді. Күші жойылды - Қарағанды қалалық мәслихатының 2017 жылғы 11 қазандағы № 210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11.10.2017 № 210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2013 жылғы 23 желтоқсандағы XXX сессиясының № 265 "Қарағанды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2528 болып тіркелген, 2014 жылғы 6 ақпандағы № 015 (1249) "Взгляд на события" газетінде, 2014 жылғы 6 ақпандағы "Әділет" ақпараттық-құқықтық жүйесінде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Қарағанды қалалық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тармақта </w:t>
      </w:r>
      <w:r>
        <w:rPr>
          <w:rFonts w:ascii="Times New Roman"/>
          <w:b w:val="false"/>
          <w:i w:val="false"/>
          <w:color w:val="000000"/>
          <w:sz w:val="28"/>
        </w:rPr>
        <w:t>сөйлемнің соңында "." тыныс белгісі қойылсын;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11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мазмұндалсын: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Сессияның күн тәртібін мәслихат жұмысының келешекті жұмыс жоспарының, мәслихат хатшысы, тұрақты комиссиялар, депутаттар және Қарағанды қаласының әкімі ұсынған мәселелердің негізінде сессияның төрағасы қалыптастырады.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Сессияның күн тәртібін талқылау барысында ол толықтырылуы және өзгертілуі мүмкін. Сессияның күн тәртібін бекіту туралы мәслихат шешім қабылдайды.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 тәртібі бойынша дауыс беру әрбір мәселе бойынша жеке өткізіледі. Егер мәселеге мәслихат депутаттарының көпшілігі дауыс берсе, ол күн тәртібіне енгізілді деп есептеледі.";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21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бөлігі келесі редакцияда мазмұндалсын: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"Тартылған тұлғалар қол қойылған және мөрмен (болған жайғдайда) куәландырылған жазбаша қорытындыларын ұсынады.";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22 тармақтың </w:t>
      </w:r>
      <w:r>
        <w:rPr>
          <w:rFonts w:ascii="Times New Roman"/>
          <w:b w:val="false"/>
          <w:i w:val="false"/>
          <w:color w:val="000000"/>
          <w:sz w:val="28"/>
        </w:rPr>
        <w:t>бірінші бөлігі келесі редакцияда мазмұндалсын: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Мәселені немесе шешім жобасын алдын-ала қарау тапсырылған мәслихат немесе тұрақты комиссиялар, сондай-ақ ол құратын уақытша комиссиялар шешім жобаларын ғылыми сараптамаға жіберуі, осы жобалар бойынша мемлекеттік органдар мен лауазымды тұлғалардың пікірлерін сұрау, дайындалатын мәселелерді халықпен, қоғамдық бірлестіктермен алдын-ала талқылауы мүмкін.";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51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мәслихат аппаратының қызметін басқарады, оның қызметкерлерін жұмысқа алып, жұмыстан босатады;".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адам құқығы, заңдылық, этика, марапаттар, регламент, атау және қайта атау мәселелері жөніндегі тұрақты комиссияға (төрағасы Қадырбек Сағашұлы Әбдіров) жүктелсін.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күнтізбелік он күн өткен соң қолданысқа енгізіледі.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  <w:bookmarkEnd w:id="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Мұхтаров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