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0a64" w14:textId="e730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әкімдігінің 2014 жылғы 8 каңтардағы "2014 жылға арналған қоғамдық жұмыстарды ұйымдастыратын Қарағанды қаласы кәсiпорындарының, ұйымдарының, мекемелерiнiң тiзбесiн бекiту туралы" № 01/04 қаулысына өзгеріс енгізу туралы</w:t>
      </w:r>
    </w:p>
    <w:p>
      <w:pPr>
        <w:spacing w:after="0"/>
        <w:ind w:left="0"/>
        <w:jc w:val="both"/>
      </w:pPr>
      <w:r>
        <w:rPr>
          <w:rFonts w:ascii="Times New Roman"/>
          <w:b w:val="false"/>
          <w:i w:val="false"/>
          <w:color w:val="000000"/>
          <w:sz w:val="28"/>
        </w:rPr>
        <w:t>Қарағанды қаласы әкімдігінің 2014 жылғы 29 қазандағы № 48/52 қаулысы. Қарағанды облысының Әділет департаментінде 2014 жылғы 27 қарашада № 2829 болып тіркелді</w:t>
      </w:r>
    </w:p>
    <w:p>
      <w:pPr>
        <w:spacing w:after="0"/>
        <w:ind w:left="0"/>
        <w:jc w:val="both"/>
      </w:pPr>
      <w:bookmarkStart w:name="z3"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қаржыландырудың </w:t>
      </w:r>
      <w:r>
        <w:rPr>
          <w:rFonts w:ascii="Times New Roman"/>
          <w:b w:val="false"/>
          <w:i w:val="false"/>
          <w:color w:val="000000"/>
          <w:sz w:val="28"/>
        </w:rPr>
        <w:t xml:space="preserve">ережесiне </w:t>
      </w:r>
      <w:r>
        <w:rPr>
          <w:rFonts w:ascii="Times New Roman"/>
          <w:b w:val="false"/>
          <w:i w:val="false"/>
          <w:color w:val="000000"/>
          <w:sz w:val="28"/>
        </w:rPr>
        <w:t xml:space="preserve">сәйкес, Қарағанды қаласының әкiмдiгi </w:t>
      </w:r>
      <w:r>
        <w:rPr>
          <w:rFonts w:ascii="Times New Roman"/>
          <w:b/>
          <w:i w:val="false"/>
          <w:color w:val="000000"/>
          <w:sz w:val="28"/>
        </w:rPr>
        <w:t>ҚАУЛЫ ЕТЕДI:</w:t>
      </w:r>
      <w:r>
        <w:br/>
      </w:r>
      <w:r>
        <w:rPr>
          <w:rFonts w:ascii="Times New Roman"/>
          <w:b w:val="false"/>
          <w:i w:val="false"/>
          <w:color w:val="000000"/>
          <w:sz w:val="28"/>
        </w:rPr>
        <w:t>
      1. 
</w:t>
      </w:r>
      <w:r>
        <w:rPr>
          <w:rFonts w:ascii="Times New Roman"/>
          <w:b w:val="false"/>
          <w:i w:val="false"/>
          <w:color w:val="000000"/>
          <w:sz w:val="28"/>
        </w:rPr>
        <w:t>
Қарағанды қаласы әкімдігінің 2014 жылғы 8 қаңтардағы «2014 жылға арналған қоғамдық жұмыстарды ұйымдастыратын Қарағанды қаласы кәсіпорындарының, ұйымдарының, мекемелерінің тізбесін бекіту туралы» № 01/04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мемлекеттiк тiркеу тiзiлiмiнде № 2525 тіркелген, 2014 жылғы 30 қаңтарда № 17-18 «Орталық Қазақстан», № 14-15 «Индустриальная Караганда»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 xml:space="preserve">қосымшаға </w:t>
      </w:r>
      <w:r>
        <w:rPr>
          <w:rFonts w:ascii="Times New Roman"/>
          <w:b w:val="false"/>
          <w:i w:val="false"/>
          <w:color w:val="000000"/>
          <w:sz w:val="28"/>
        </w:rPr>
        <w:t>сәйкес аталған қаулы </w:t>
      </w:r>
      <w:r>
        <w:rPr>
          <w:rFonts w:ascii="Times New Roman"/>
          <w:b w:val="false"/>
          <w:i w:val="false"/>
          <w:color w:val="000000"/>
          <w:sz w:val="28"/>
        </w:rPr>
        <w:t xml:space="preserve">қосымшасы </w:t>
      </w:r>
      <w:r>
        <w:rPr>
          <w:rFonts w:ascii="Times New Roman"/>
          <w:b w:val="false"/>
          <w:i w:val="false"/>
          <w:color w:val="000000"/>
          <w:sz w:val="28"/>
        </w:rPr>
        <w:t>жаңа редакцияда баяндалсын.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Қарағанды қаласы әкiмiнiң орынбасары И.Ю. Любарскаяға жүктелсiн.</w:t>
      </w:r>
      <w:r>
        <w:br/>
      </w:r>
      <w:r>
        <w:rPr>
          <w:rFonts w:ascii="Times New Roman"/>
          <w:b w:val="false"/>
          <w:i w:val="false"/>
          <w:color w:val="000000"/>
          <w:sz w:val="28"/>
        </w:rPr>
        <w:t>
      3. 
</w:t>
      </w:r>
      <w:r>
        <w:rPr>
          <w:rFonts w:ascii="Times New Roman"/>
          <w:b w:val="false"/>
          <w:i w:val="false"/>
          <w:color w:val="000000"/>
          <w:sz w:val="28"/>
        </w:rPr>
        <w:t>
Осы қаулы ресми жарияланған күннен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Қала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Әубәкіров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Қарағанды қаласы әкімдігінің</w:t>
            </w:r>
            <w:r>
              <w:br/>
            </w:r>
            <w:r>
              <w:rPr>
                <w:rFonts w:ascii="Times New Roman"/>
                <w:b w:val="false"/>
                <w:i w:val="false"/>
                <w:color w:val="000000"/>
                <w:sz w:val="20"/>
              </w:rPr>
              <w:t>
2014 жылғы 29 қазан</w:t>
            </w:r>
            <w:r>
              <w:br/>
            </w:r>
            <w:r>
              <w:rPr>
                <w:rFonts w:ascii="Times New Roman"/>
                <w:b w:val="false"/>
                <w:i w:val="false"/>
                <w:color w:val="000000"/>
                <w:sz w:val="20"/>
              </w:rPr>
              <w:t>
№ 48/52</w:t>
            </w:r>
            <w:r>
              <w:br/>
            </w:r>
            <w:r>
              <w:rPr>
                <w:rFonts w:ascii="Times New Roman"/>
                <w:b w:val="false"/>
                <w:i w:val="false"/>
                <w:color w:val="000000"/>
                <w:sz w:val="20"/>
              </w:rPr>
              <w:t>
қаулысына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w:t>
            </w:r>
            <w:r>
              <w:br/>
            </w:r>
            <w:r>
              <w:rPr>
                <w:rFonts w:ascii="Times New Roman"/>
                <w:b w:val="false"/>
                <w:i w:val="false"/>
                <w:color w:val="000000"/>
                <w:sz w:val="20"/>
              </w:rPr>
              <w:t>
2014 жылғы 8 қаңтардағы № 01/04</w:t>
            </w:r>
            <w:r>
              <w:br/>
            </w:r>
            <w:r>
              <w:rPr>
                <w:rFonts w:ascii="Times New Roman"/>
                <w:b w:val="false"/>
                <w:i w:val="false"/>
                <w:color w:val="000000"/>
                <w:sz w:val="20"/>
              </w:rPr>
              <w:t>
қаулысына қосымша</w:t>
            </w:r>
          </w:p>
        </w:tc>
      </w:tr>
    </w:tbl>
    <w:bookmarkStart w:name="z10" w:id="3"/>
    <w:p>
      <w:pPr>
        <w:spacing w:after="0"/>
        <w:ind w:left="0"/>
        <w:jc w:val="left"/>
      </w:pPr>
      <w:r>
        <w:rPr>
          <w:rFonts w:ascii="Times New Roman"/>
          <w:b/>
          <w:i w:val="false"/>
          <w:color w:val="000000"/>
        </w:rPr>
        <w:t xml:space="preserve"> 
2014 жылға арналған қоғамдық жұмыстарды ұйымдастыратын Қарағанды қаласы кәсіпорындарының, ұйымдарының, мекемелерінің тізбесі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121"/>
        <w:gridCol w:w="597"/>
        <w:gridCol w:w="1465"/>
        <w:gridCol w:w="283"/>
        <w:gridCol w:w="1382"/>
        <w:gridCol w:w="362"/>
        <w:gridCol w:w="1330"/>
        <w:gridCol w:w="4321"/>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 р/с</w:t>
            </w:r>
          </w:p>
          <w:bookmarkEnd w:id="4"/>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көлемі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w:t>
            </w:r>
          </w:p>
          <w:bookmarkEnd w:id="5"/>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демалыс саябақтары және гүлзарлар басқармасы» коммуналдық мемлекеттік кәсіпорны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8-00 бастап 17-00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2</w:t>
            </w:r>
          </w:p>
          <w:bookmarkEnd w:id="6"/>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3</w:t>
            </w:r>
          </w:p>
          <w:bookmarkEnd w:id="7"/>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4</w:t>
            </w:r>
          </w:p>
          <w:bookmarkEnd w:id="8"/>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 әкімінің аппараты»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13-30 сағатқа дейінгі түскі ас үзілісімен сағат 8-00 бастап 17-30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5</w:t>
            </w:r>
          </w:p>
          <w:bookmarkEnd w:id="9"/>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 әкімінің аппараты»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13-30 сағатқа дейінгі түскі ас үзілісімен сағат 8-00 бастап 17-30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6</w:t>
            </w:r>
          </w:p>
          <w:bookmarkEnd w:id="10"/>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салық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 мүлікке салық төлеу бойынша түбіртектерін және хабарламаларын жеткізуге көмек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7</w:t>
            </w:r>
          </w:p>
          <w:bookmarkEnd w:id="11"/>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салық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 мүлікке салық төлеу бойынша түбіртектерін және хабарламаларын жеткізуге көмек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8</w:t>
            </w:r>
          </w:p>
          <w:bookmarkEnd w:id="12"/>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9</w:t>
            </w:r>
          </w:p>
          <w:bookmarkEnd w:id="13"/>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қорғаныс істері жөніндегі бөлімі»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шақыру қағазын жеткізуге көмек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10</w:t>
            </w:r>
          </w:p>
          <w:bookmarkEnd w:id="14"/>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қорғаныс істері жөніндегі бөлімі»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шақыру қағазын жеткізуге көмек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11</w:t>
            </w:r>
          </w:p>
          <w:bookmarkEnd w:id="15"/>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орындауға көмек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12</w:t>
            </w:r>
          </w:p>
          <w:bookmarkEnd w:id="16"/>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үйде әлеуметтік көмек көрсету бөлімшесі» коммуналдық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аудан бойынша жалғыз тұратын қарт азаматтарды анықтау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2463440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13</w:t>
            </w:r>
          </w:p>
          <w:bookmarkEnd w:id="17"/>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әлеуметтік көмек көрсету бөлімшесі» коммуналдық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аудан бойынша жалғыз тұратын қарт азаматтарды анықтау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2463440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14</w:t>
            </w:r>
          </w:p>
          <w:bookmarkEnd w:id="18"/>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15</w:t>
            </w:r>
          </w:p>
          <w:bookmarkEnd w:id="19"/>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16</w:t>
            </w:r>
          </w:p>
          <w:bookmarkEnd w:id="20"/>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6-10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17</w:t>
            </w:r>
          </w:p>
          <w:bookmarkEnd w:id="21"/>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әкімінің аппараты»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18</w:t>
            </w:r>
          </w:p>
          <w:bookmarkEnd w:id="22"/>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19</w:t>
            </w:r>
          </w:p>
          <w:bookmarkEnd w:id="23"/>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сотының кеңсесі»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9-10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20</w:t>
            </w:r>
          </w:p>
          <w:bookmarkEnd w:id="24"/>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ауданының прокуратурасы»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21</w:t>
            </w:r>
          </w:p>
          <w:bookmarkEnd w:id="25"/>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прокуратурасы»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22</w:t>
            </w:r>
          </w:p>
          <w:bookmarkEnd w:id="26"/>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23</w:t>
            </w:r>
          </w:p>
          <w:bookmarkEnd w:id="27"/>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коммуналдық шаруашылық» жауапкершілігі шектеулі серіктестігі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шаршы метр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24</w:t>
            </w:r>
          </w:p>
          <w:bookmarkEnd w:id="28"/>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көлік прокуратурасы»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25</w:t>
            </w:r>
          </w:p>
          <w:bookmarkEnd w:id="29"/>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қаржылық бақылау инспекциясы»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26</w:t>
            </w:r>
          </w:p>
          <w:bookmarkEnd w:id="30"/>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бастап 14-30 сағатқа дейінгі түскі ас үзілісімен сағат 9-00 бастап 19-00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27</w:t>
            </w:r>
          </w:p>
          <w:bookmarkEnd w:id="31"/>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қөші-қон комитетінің Қарағанды облысы бойынша департаменті» республиқалықмемлекеттік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28</w:t>
            </w:r>
          </w:p>
          <w:bookmarkEnd w:id="32"/>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жер ресурстарын басқару комитетінің Қарағанды облысы бойынша аумақтық жер инспекциясы»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29</w:t>
            </w:r>
          </w:p>
          <w:bookmarkEnd w:id="33"/>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мамандандырылған табиғат қорғау прокуратурасы»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30</w:t>
            </w:r>
          </w:p>
          <w:bookmarkEnd w:id="34"/>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еңбек инспекциясы жөніндегі басқармасы» мемлекеттік мекемесі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Еңбекақы төлемі, жұмыссыздардың дербес шоттарына есептеу жолымен, жұмыс уақытын есептеу табелінде бейнеленген орындалатын жұмыстың санына, сапасына және күрделілігіне байланысты нақты атқарылған уақыт бойынша жүзеге асырылады. Еңбекті қорғау және техникалық қауіпсіздік, арнайы киіммен, құралдармен және жабдықтармен қамтамасыз ету, әлеуметтік есептеулер, уақытша жұмысқа жарамсыздық бойынша әлеуметтік жәрдемақыны төлеу, жарақат алумен немесе денсаулығына басқа да зақымданумен келтірілген зиянды өтеу Қазақстан Республикасының еңбек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Жеке санаттағы жұмыскерлер үшін (кәмелеттік жасқа толмаған балалары бар әйелдер, көп балалы аналар, мүгедектер, он сегіз жасқа толмаған тұлғалар) қоғамдық жұмыстар жағдайлары сәйкес санат бойынша еңбек жағдайларының ерекшеліктері есебімен айқындалады және Қазақстан Республикасының еңбек заңнамасына сәйкес жұмыскерлер мен жұмыс берушілер арасында бекітілген еңбек шарттарымен қарастырылады.</w:t>
      </w:r>
      <w:r>
        <w:br/>
      </w:r>
      <w:r>
        <w:rPr>
          <w:rFonts w:ascii="Times New Roman"/>
          <w:b w:val="false"/>
          <w:i w:val="false"/>
          <w:color w:val="000000"/>
          <w:sz w:val="28"/>
        </w:rPr>
        <w:t>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