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05bc" w14:textId="3bb0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2014 жылғы 12 наурыздағы № 11/05 "Ауылдық елдi мекендерге жұмыс істеуге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көрсетілетін қызмет регламентiн бекiту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4 қарашадағы № 59/08 қаулысы. Қарағанды облысының Әділет департаментінде 2014 жылғы 27 қарашада № 2830 болып тіркелді. Күші жойылды - Қарағанды облысының әкімдігінің 2015 жылғы 26 мамырдағы № 27/04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26.05.2015 № 27/04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Қазақстан Республикасы Үкіметінің 2014 жылғы 28 шілдедегі № 837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Қарағанды облысы әкімдігінің 2014 жылғы 12 наурыздағы № 11/05 «Ауылдық елдi мекендерге жұмыс істеуге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көрсетілетін қызмет регламентiн бекiту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2591 болып тіркелген, «Әділет» ақпараттық-құқықтық жүйесінде 2014 жылдың 25 сәуірінде, 2014 жылғы 26 сәуірдегі № 70-71 (21591-21592) «Индустриальная Караганда», 2014 жылғы 26 сәуірдегі № 77-78 (21712) «Орталық Қазақстан» газеттерінде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тақырыбы </w:t>
      </w:r>
      <w:r>
        <w:rPr>
          <w:rFonts w:ascii="Times New Roman"/>
          <w:b w:val="false"/>
          <w:i w:val="false"/>
          <w:color w:val="000000"/>
          <w:sz w:val="28"/>
        </w:rPr>
        <w:t>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регламентiн бекiту туралы»;</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 бекiтiлсiн.»;</w:t>
      </w:r>
      <w:r>
        <w:br/>
      </w:r>
      <w:r>
        <w:rPr>
          <w:rFonts w:ascii="Times New Roman"/>
          <w:b w:val="false"/>
          <w:i w:val="false"/>
          <w:color w:val="000000"/>
          <w:sz w:val="28"/>
        </w:rPr>
        <w:t>
</w:t>
      </w:r>
      <w:r>
        <w:rPr>
          <w:rFonts w:ascii="Times New Roman"/>
          <w:b w:val="false"/>
          <w:i w:val="false"/>
          <w:color w:val="000000"/>
          <w:sz w:val="28"/>
        </w:rPr>
        <w:t>
      нұсқалған қаулымен бекітілген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көрсетілетін қызмет </w:t>
      </w:r>
      <w:r>
        <w:rPr>
          <w:rFonts w:ascii="Times New Roman"/>
          <w:b w:val="false"/>
          <w:i w:val="false"/>
          <w:color w:val="000000"/>
          <w:sz w:val="28"/>
        </w:rPr>
        <w:t>регламентiнде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тақырыбы </w:t>
      </w:r>
      <w:r>
        <w:rPr>
          <w:rFonts w:ascii="Times New Roman"/>
          <w:b w:val="false"/>
          <w:i w:val="false"/>
          <w:color w:val="000000"/>
          <w:sz w:val="28"/>
        </w:rPr>
        <w:t>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қызметі (бұдан әрі – мемлекеттік көрсетілетін қызмет) ауылдық аумақтарды дамыту жөніндегі аудандық (облыстық маңызы бар қаланың) уәкiлеттi органдар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алу үшін көрсетілетін қызметті алушы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 бекіту туралы» Қазақстан Республикасы Үкіметінің 2014 жылғы 12 ақпандағы № 80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қызмет көрсету стандартының </w:t>
      </w:r>
      <w:r>
        <w:rPr>
          <w:rFonts w:ascii="Times New Roman"/>
          <w:b w:val="false"/>
          <w:i w:val="false"/>
          <w:color w:val="000000"/>
          <w:sz w:val="28"/>
        </w:rPr>
        <w:t xml:space="preserve">9-тармағында </w:t>
      </w:r>
      <w:r>
        <w:rPr>
          <w:rFonts w:ascii="Times New Roman"/>
          <w:b w:val="false"/>
          <w:i w:val="false"/>
          <w:color w:val="000000"/>
          <w:sz w:val="28"/>
        </w:rPr>
        <w:t>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«9. Рәсімдер (іс-қимылдар) реттілігінің сипаттамасы осы Регламенттің 1-қосымшасына сәйкес блок-сызбамен сүйемелденеді.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2-қосымшасына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 xml:space="preserve">1-қосымшасына </w:t>
      </w:r>
      <w:r>
        <w:rPr>
          <w:rFonts w:ascii="Times New Roman"/>
          <w:b w:val="false"/>
          <w:i w:val="false"/>
          <w:color w:val="000000"/>
          <w:sz w:val="28"/>
        </w:rPr>
        <w:t>сәйкес </w:t>
      </w:r>
      <w:r>
        <w:rPr>
          <w:rFonts w:ascii="Times New Roman"/>
          <w:b w:val="false"/>
          <w:i w:val="false"/>
          <w:color w:val="000000"/>
          <w:sz w:val="28"/>
        </w:rPr>
        <w:t xml:space="preserve">қосымша </w:t>
      </w:r>
      <w:r>
        <w:rPr>
          <w:rFonts w:ascii="Times New Roman"/>
          <w:b w:val="false"/>
          <w:i w:val="false"/>
          <w:color w:val="000000"/>
          <w:sz w:val="28"/>
        </w:rPr>
        <w:t>жаңа редакцияда мазмұндалсын;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2-қосымшамен толықтырылсын.</w:t>
      </w:r>
      <w:r>
        <w:br/>
      </w:r>
      <w:r>
        <w:rPr>
          <w:rFonts w:ascii="Times New Roman"/>
          <w:b w:val="false"/>
          <w:i w:val="false"/>
          <w:color w:val="000000"/>
          <w:sz w:val="28"/>
        </w:rPr>
        <w:t>
      2. 
</w:t>
      </w:r>
      <w:r>
        <w:rPr>
          <w:rFonts w:ascii="Times New Roman"/>
          <w:b w:val="false"/>
          <w:i w:val="false"/>
          <w:color w:val="000000"/>
          <w:sz w:val="28"/>
        </w:rPr>
        <w:t xml:space="preserve">
Осы қаулының орындалуын бақылау Қарағанды облысы әкімінің бірінші орынбасарына жүктелсін. </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Әбдібеков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2014 жылғы «04» қараша № 59/08</w:t>
            </w:r>
            <w:r>
              <w:br/>
            </w:r>
            <w:r>
              <w:rPr>
                <w:rFonts w:ascii="Times New Roman"/>
                <w:b w:val="false"/>
                <w:i w:val="false"/>
                <w:color w:val="000000"/>
                <w:sz w:val="20"/>
              </w:rPr>
              <w:t>
қаулысына 1-қосымша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
«Ауылдық елдi мекендерге жұмыс iстеуге</w:t>
            </w:r>
            <w:r>
              <w:br/>
            </w:r>
            <w:r>
              <w:rPr>
                <w:rFonts w:ascii="Times New Roman"/>
                <w:b w:val="false"/>
                <w:i w:val="false"/>
                <w:color w:val="000000"/>
                <w:sz w:val="20"/>
              </w:rPr>
              <w:t>
және тұруға келген денсаулық сақтау,</w:t>
            </w:r>
            <w:r>
              <w:br/>
            </w:r>
            <w:r>
              <w:rPr>
                <w:rFonts w:ascii="Times New Roman"/>
                <w:b w:val="false"/>
                <w:i w:val="false"/>
                <w:color w:val="000000"/>
                <w:sz w:val="20"/>
              </w:rPr>
              <w:t>
бiлiм беру, әлеуметтiк қамсыздандыру,</w:t>
            </w:r>
            <w:r>
              <w:br/>
            </w:r>
            <w:r>
              <w:rPr>
                <w:rFonts w:ascii="Times New Roman"/>
                <w:b w:val="false"/>
                <w:i w:val="false"/>
                <w:color w:val="000000"/>
                <w:sz w:val="20"/>
              </w:rPr>
              <w:t>
мәдениет, спорт және агроөнеркәсіптік</w:t>
            </w:r>
            <w:r>
              <w:br/>
            </w:r>
            <w:r>
              <w:rPr>
                <w:rFonts w:ascii="Times New Roman"/>
                <w:b w:val="false"/>
                <w:i w:val="false"/>
                <w:color w:val="000000"/>
                <w:sz w:val="20"/>
              </w:rPr>
              <w:t>
кешен мамандарына әлеуметтiк қолдау</w:t>
            </w:r>
            <w:r>
              <w:br/>
            </w:r>
            <w:r>
              <w:rPr>
                <w:rFonts w:ascii="Times New Roman"/>
                <w:b w:val="false"/>
                <w:i w:val="false"/>
                <w:color w:val="000000"/>
                <w:sz w:val="20"/>
              </w:rPr>
              <w:t>
шараларын ұсыну» мемлекеттiк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регламентiне 1-қосымша</w:t>
            </w:r>
          </w:p>
          <w:bookmarkEnd w:id="3"/>
        </w:tc>
      </w:tr>
    </w:tbl>
    <w:bookmarkStart w:name="z26" w:id="4"/>
    <w:p>
      <w:pPr>
        <w:spacing w:after="0"/>
        <w:ind w:left="0"/>
        <w:jc w:val="left"/>
      </w:pPr>
      <w:r>
        <w:rPr>
          <w:rFonts w:ascii="Times New Roman"/>
          <w:b/>
          <w:i w:val="false"/>
          <w:color w:val="000000"/>
        </w:rPr>
        <w:t xml:space="preserve"> 
Рәсімдер (іс-қимылдар) реттілігінің сипаттамасы</w:t>
      </w:r>
    </w:p>
    <w:bookmarkEnd w:id="4"/>
    <w:p>
      <w:pPr>
        <w:spacing w:after="0"/>
        <w:ind w:left="0"/>
        <w:jc w:val="both"/>
      </w:pPr>
      <w:r>
        <w:drawing>
          <wp:inline distT="0" distB="0" distL="0" distR="0">
            <wp:extent cx="85090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09000" cy="70231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5"/>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2014 жылғы «04» қараша № 59/08</w:t>
            </w:r>
            <w:r>
              <w:br/>
            </w:r>
            <w:r>
              <w:rPr>
                <w:rFonts w:ascii="Times New Roman"/>
                <w:b w:val="false"/>
                <w:i w:val="false"/>
                <w:color w:val="000000"/>
                <w:sz w:val="20"/>
              </w:rPr>
              <w:t>
қаулысына 2-қосымша</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мекендерге жұмыс iстеуге және</w:t>
            </w:r>
            <w:r>
              <w:br/>
            </w:r>
            <w:r>
              <w:rPr>
                <w:rFonts w:ascii="Times New Roman"/>
                <w:b w:val="false"/>
                <w:i w:val="false"/>
                <w:color w:val="000000"/>
                <w:sz w:val="20"/>
              </w:rPr>
              <w:t>
тұруға келген денсаулық сақтау, бiлiм беру,</w:t>
            </w:r>
            <w:r>
              <w:br/>
            </w:r>
            <w:r>
              <w:rPr>
                <w:rFonts w:ascii="Times New Roman"/>
                <w:b w:val="false"/>
                <w:i w:val="false"/>
                <w:color w:val="000000"/>
                <w:sz w:val="20"/>
              </w:rPr>
              <w:t>
әлеуметтiк қамсыздандыру, мәдениет, спорт</w:t>
            </w:r>
            <w:r>
              <w:br/>
            </w:r>
            <w:r>
              <w:rPr>
                <w:rFonts w:ascii="Times New Roman"/>
                <w:b w:val="false"/>
                <w:i w:val="false"/>
                <w:color w:val="000000"/>
                <w:sz w:val="20"/>
              </w:rPr>
              <w:t>
және агроөнеркәсіптік кешен мамандарына</w:t>
            </w:r>
            <w:r>
              <w:br/>
            </w:r>
            <w:r>
              <w:rPr>
                <w:rFonts w:ascii="Times New Roman"/>
                <w:b w:val="false"/>
                <w:i w:val="false"/>
                <w:color w:val="000000"/>
                <w:sz w:val="20"/>
              </w:rPr>
              <w:t>
әлеуметтiк қолдау шараларын ұсыну»</w:t>
            </w:r>
            <w:r>
              <w:br/>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 2-қосымша</w:t>
            </w:r>
          </w:p>
        </w:tc>
      </w:tr>
    </w:tbl>
    <w:bookmarkStart w:name="z29" w:id="6"/>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қызмет көрсетудің бизнес-процестерінің анықтамалығы</w:t>
      </w:r>
    </w:p>
    <w:bookmarkEnd w:id="6"/>
    <w:p>
      <w:pPr>
        <w:spacing w:after="0"/>
        <w:ind w:left="0"/>
        <w:jc w:val="both"/>
      </w:pPr>
      <w:r>
        <w:drawing>
          <wp:inline distT="0" distB="0" distL="0" distR="0">
            <wp:extent cx="93091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09100" cy="71755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