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0df6" w14:textId="46b0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29 шілдедегі № 40/03 қаулысы. Қарағанды облысының Әділет департаментінде 2014 жылғы 29 тамызда № 2731 болып тіркелді. Күші жойылды - Қарағанды облысының әкімдігінің 2015 жылғы 29 шілдедегі № 42/02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29.07.2015 № 42/02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"Мал шаруашылығы саласындағы мемлекеттік көрсетілетін қызметтер стандарттарын бекіту туралы" Қазақстан Республикасы Үкіметінің 2013 жылғы 31 желтоқсандағы № 1542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"Мал шаруашылығы өнімдерінің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"Асыл тұқымды мал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2013 жылғы 27 маусымдағы № 41/07 "Мемлекеттік көрсетілетін қызметтер регламенттерін бекіту туралы" қаулысының 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(Нормативтік құқықтық актілерді мемлекеттік тіркеу тізілімінде № 2379 болып тіркелген, 2013 жылдың 20 тамызындағы № 117 (21450) "Индустриальная Караганда" газетінде және 2013 жылдың 20 тамызындағы № 143 (21548) "Орталық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"Мал шаруашылығы саласындағы мемлекеттік көрсетілетін қызметтер регламенттерін бекіту туралы" қаулы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Қарағанды облысының әкімі                  Н. Әбдібеков</w:t>
      </w:r>
    </w:p>
    <w:bookmarkStart w:name="z9"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29 шілдедегі</w:t>
      </w:r>
      <w:r>
        <w:br/>
      </w:r>
      <w:r>
        <w:rPr>
          <w:rFonts w:ascii="Times New Roman"/>
          <w:b w:val="false"/>
          <w:i w:val="false"/>
          <w:color w:val="000000"/>
          <w:sz w:val="28"/>
        </w:rPr>
        <w:t>
№ 40/03 қаулысымен бекітілді</w:t>
      </w:r>
    </w:p>
    <w:bookmarkEnd w:id="1"/>
    <w:bookmarkStart w:name="z10" w:id="2"/>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xml:space="preserve">
      1. "Жеке қосалқы шаруашылықтың болуы туралы анықтама беру" мемлекеттік көрсетілетін қызметті (бұдан әрі - мемлекеттік көрсетілетін қызмет) облыстардың, аудандардың және облыстық маңызы бар қалалардың жергілікті атқарушы органдары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және (немесе) орталыққа өтініш берген кезде – жеке қосалқы шаруашылықтың болуы туралы анықтама;</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жеке қосалқы шаруашылықтың болуы туралы анықтама.</w:t>
      </w:r>
    </w:p>
    <w:bookmarkEnd w:id="4"/>
    <w:bookmarkStart w:name="z17"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
    <w:bookmarkStart w:name="z18" w:id="6"/>
    <w:p>
      <w:pPr>
        <w:spacing w:after="0"/>
        <w:ind w:left="0"/>
        <w:jc w:val="both"/>
      </w:pPr>
      <w:r>
        <w:rPr>
          <w:rFonts w:ascii="Times New Roman"/>
          <w:b w:val="false"/>
          <w:i w:val="false"/>
          <w:color w:val="000000"/>
          <w:sz w:val="28"/>
        </w:rPr>
        <w:t>
      4. Қазақстан Республикасы Үкіметінің 2014 жылғы 31 желтоқсандағы "Мал шаруашылығы саласындағы мемлекеттік көрсетілетін қызметтер стандарттарын бекіту туралы" № 1542 қаулысымен бекітілген "Жеке қосалқы шаруашылықтың болуы туралы анықтама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ұсыну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жауапты орындаушысы құжаттарды қабылдауды, оларды тіркеуді іске асырады – 5 (бес) минут. Нәтижесі – қолхатты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15 (он бес) минут. Нәтижесі – жеке қосалқы шаруашылықтың болуы туралы анықтамаға қол қою;</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жеке қосалқы шаруашылықтың болуы туралы қол қойылған анықтама береді – 10 (он) минут. Нәтижесі – анықтаманы алу.</w:t>
      </w:r>
    </w:p>
    <w:bookmarkEnd w:id="6"/>
    <w:bookmarkStart w:name="z2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24"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орталығының (бұдан әрі - орталық)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жауапты орындаушысы танысу және қол қою үшін құжаттарды басшылыққа жолдайды – 5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танысады, қол қояды және құжаттарды жауапты орындаушыға жібереді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жеке қосалқы шаруашылықтың болуы туралы қол қойылған анықтама береді – 10 (он) минут.</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p>
    <w:bookmarkEnd w:id="8"/>
    <w:bookmarkStart w:name="z33"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34" w:id="10"/>
    <w:p>
      <w:pPr>
        <w:spacing w:after="0"/>
        <w:ind w:left="0"/>
        <w:jc w:val="both"/>
      </w:pPr>
      <w:r>
        <w:rPr>
          <w:rFonts w:ascii="Times New Roman"/>
          <w:b w:val="false"/>
          <w:i w:val="false"/>
          <w:color w:val="000000"/>
          <w:sz w:val="28"/>
        </w:rPr>
        <w:t>
      9. Мемлекеттік қызметті алу үшін көрсетілетін қызметті алушы немесе оның өкілі (нотариалды куәландырылған сенімхат бойынша)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көрсетілетін орталықтың қызметшісі мемлекеттік қызметтерді көрсету мониторингінің ақпараттық жүйесі арқылы тиісті мемлекеттік ақпараттық жүйелерден мемлекеттік органдардың лауазымды тұлғаларының ЭЦҚ-мен куәландырылған электрондық құжаттар нысанында алады – 10 (он) минут.</w:t>
      </w:r>
      <w:r>
        <w:br/>
      </w:r>
      <w:r>
        <w:rPr>
          <w:rFonts w:ascii="Times New Roman"/>
          <w:b w:val="false"/>
          <w:i w:val="false"/>
          <w:color w:val="000000"/>
          <w:sz w:val="28"/>
        </w:rPr>
        <w:t>
      Орталықтың қызметшісі құжаттардың түпнұсқаларын мемлекеттік органдарының мемлекеттік ақпараттық жүйелерінен ұсынылған мәліметтерімен салыстырып тексереді, сонан кейін түпнұсқаларды көрсетілетін қызмет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 кезде көрсетілетін қызметті алушыға тиісті құжаттарды қабылдағандығы туралы қолхат беріледі – 5 (бес) минут.</w:t>
      </w:r>
      <w:r>
        <w:br/>
      </w:r>
      <w:r>
        <w:rPr>
          <w:rFonts w:ascii="Times New Roman"/>
          <w:b w:val="false"/>
          <w:i w:val="false"/>
          <w:color w:val="000000"/>
          <w:sz w:val="28"/>
        </w:rPr>
        <w:t>
</w:t>
      </w:r>
      <w:r>
        <w:rPr>
          <w:rFonts w:ascii="Times New Roman"/>
          <w:b w:val="false"/>
          <w:i w:val="false"/>
          <w:color w:val="000000"/>
          <w:sz w:val="28"/>
        </w:rPr>
        <w:t>
      11. Мемлекеттік қызметтің нәтижесін беру орталыққа жеке хабарласқан кезде немесе оның өкілі (нотариалды куәландырылған сенімхат бойынша) "терезе" көмегімен іске асырылады.</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қызметтің нәтижесін алуға белгіленген мерзімде хабарласпаған жағдайда, орталық оның бір ай ішінде сақталуын қамтамасыз етеді, содан кейін оны орталықтың мұрағатына береді.</w:t>
      </w:r>
      <w:r>
        <w:br/>
      </w:r>
      <w:r>
        <w:rPr>
          <w:rFonts w:ascii="Times New Roman"/>
          <w:b w:val="false"/>
          <w:i w:val="false"/>
          <w:color w:val="000000"/>
          <w:sz w:val="28"/>
        </w:rPr>
        <w:t>
      Халыққа қызмет көрсету орталығына хабарласу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графикалық түрде келтірілген.</w:t>
      </w:r>
      <w:r>
        <w:br/>
      </w:r>
      <w:r>
        <w:rPr>
          <w:rFonts w:ascii="Times New Roman"/>
          <w:b w:val="false"/>
          <w:i w:val="false"/>
          <w:color w:val="000000"/>
          <w:sz w:val="28"/>
        </w:rPr>
        <w:t>
</w:t>
      </w:r>
      <w:r>
        <w:rPr>
          <w:rFonts w:ascii="Times New Roman"/>
          <w:b w:val="false"/>
          <w:i w:val="false"/>
          <w:color w:val="000000"/>
          <w:sz w:val="28"/>
        </w:rPr>
        <w:t>
      13.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r>
        <w:br/>
      </w:r>
      <w:r>
        <w:rPr>
          <w:rFonts w:ascii="Times New Roman"/>
          <w:b w:val="false"/>
          <w:i w:val="false"/>
          <w:color w:val="000000"/>
          <w:sz w:val="28"/>
        </w:rPr>
        <w:t>
</w:t>
      </w: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w:t>
      </w: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берушімен көрсетілетін қызметті алушының қоса берген құжаттарды сәйкестікке тексеруі;</w:t>
      </w:r>
      <w:r>
        <w:br/>
      </w:r>
      <w:r>
        <w:rPr>
          <w:rFonts w:ascii="Times New Roman"/>
          <w:b w:val="false"/>
          <w:i w:val="false"/>
          <w:color w:val="000000"/>
          <w:sz w:val="28"/>
        </w:rPr>
        <w:t>
</w:t>
      </w: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14.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5 – қосымшасына сәйкес мемлекеттік қызмет көрсетудің бизнес-процестерінің анықтамалығында көрсетіледі.</w:t>
      </w:r>
    </w:p>
    <w:bookmarkEnd w:id="10"/>
    <w:bookmarkStart w:name="z51" w:id="11"/>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1-қосымша</w:t>
      </w:r>
    </w:p>
    <w:bookmarkEnd w:id="11"/>
    <w:bookmarkStart w:name="z52" w:id="12"/>
    <w:p>
      <w:pPr>
        <w:spacing w:after="0"/>
        <w:ind w:left="0"/>
        <w:jc w:val="left"/>
      </w:pPr>
      <w:r>
        <w:rPr>
          <w:rFonts w:ascii="Times New Roman"/>
          <w:b/>
          <w:i w:val="false"/>
          <w:color w:val="000000"/>
        </w:rPr>
        <w:t xml:space="preserve"> 
Рәсімдердің (іс-қимылдардың) реттілігінің сипаттамасы</w:t>
      </w:r>
    </w:p>
    <w:bookmarkEnd w:id="12"/>
    <w:p>
      <w:pPr>
        <w:spacing w:after="0"/>
        <w:ind w:left="0"/>
        <w:jc w:val="both"/>
      </w:pPr>
      <w:r>
        <w:drawing>
          <wp:inline distT="0" distB="0" distL="0" distR="0">
            <wp:extent cx="65024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4279900"/>
                    </a:xfrm>
                    <a:prstGeom prst="rect">
                      <a:avLst/>
                    </a:prstGeom>
                  </pic:spPr>
                </pic:pic>
              </a:graphicData>
            </a:graphic>
          </wp:inline>
        </w:drawing>
      </w:r>
    </w:p>
    <w:bookmarkStart w:name="z53"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2-қосымша</w:t>
      </w:r>
    </w:p>
    <w:bookmarkEnd w:id="13"/>
    <w:bookmarkStart w:name="z54" w:id="14"/>
    <w:p>
      <w:pPr>
        <w:spacing w:after="0"/>
        <w:ind w:left="0"/>
        <w:jc w:val="left"/>
      </w:pPr>
      <w:r>
        <w:rPr>
          <w:rFonts w:ascii="Times New Roman"/>
          <w:b/>
          <w:i w:val="false"/>
          <w:color w:val="000000"/>
        </w:rPr>
        <w:t xml:space="preserve"> 
Халыққа қызмет көрсету орталығына хабарласу тәртібінің сипаттамасы</w:t>
      </w:r>
    </w:p>
    <w:bookmarkEnd w:id="14"/>
    <w:p>
      <w:pPr>
        <w:spacing w:after="0"/>
        <w:ind w:left="0"/>
        <w:jc w:val="both"/>
      </w:pPr>
      <w:r>
        <w:drawing>
          <wp:inline distT="0" distB="0" distL="0" distR="0">
            <wp:extent cx="65151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15100" cy="5410200"/>
                    </a:xfrm>
                    <a:prstGeom prst="rect">
                      <a:avLst/>
                    </a:prstGeom>
                  </pic:spPr>
                </pic:pic>
              </a:graphicData>
            </a:graphic>
          </wp:inline>
        </w:drawing>
      </w:r>
    </w:p>
    <w:bookmarkStart w:name="z55"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3-қосымша</w:t>
      </w:r>
    </w:p>
    <w:bookmarkEnd w:id="15"/>
    <w:bookmarkStart w:name="z56" w:id="16"/>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етуі</w:t>
      </w:r>
    </w:p>
    <w:bookmarkEnd w:id="16"/>
    <w:p>
      <w:pPr>
        <w:spacing w:after="0"/>
        <w:ind w:left="0"/>
        <w:jc w:val="both"/>
      </w:pPr>
      <w:r>
        <w:drawing>
          <wp:inline distT="0" distB="0" distL="0" distR="0">
            <wp:extent cx="72898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89800" cy="3517900"/>
                    </a:xfrm>
                    <a:prstGeom prst="rect">
                      <a:avLst/>
                    </a:prstGeom>
                  </pic:spPr>
                </pic:pic>
              </a:graphicData>
            </a:graphic>
          </wp:inline>
        </w:drawing>
      </w:r>
    </w:p>
    <w:p>
      <w:pPr>
        <w:spacing w:after="0"/>
        <w:ind w:left="0"/>
        <w:jc w:val="both"/>
      </w:pPr>
      <w:r>
        <w:drawing>
          <wp:inline distT="0" distB="0" distL="0" distR="0">
            <wp:extent cx="6794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94500" cy="5346700"/>
                    </a:xfrm>
                    <a:prstGeom prst="rect">
                      <a:avLst/>
                    </a:prstGeom>
                  </pic:spPr>
                </pic:pic>
              </a:graphicData>
            </a:graphic>
          </wp:inline>
        </w:drawing>
      </w:r>
    </w:p>
    <w:bookmarkStart w:name="z57"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4-қосымша</w:t>
      </w:r>
    </w:p>
    <w:bookmarkEnd w:id="17"/>
    <w:bookmarkStart w:name="z58" w:id="1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8"/>
    <w:p>
      <w:pPr>
        <w:spacing w:after="0"/>
        <w:ind w:left="0"/>
        <w:jc w:val="both"/>
      </w:pPr>
      <w:r>
        <w:drawing>
          <wp:inline distT="0" distB="0" distL="0" distR="0">
            <wp:extent cx="8331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31200" cy="2082800"/>
                    </a:xfrm>
                    <a:prstGeom prst="rect">
                      <a:avLst/>
                    </a:prstGeom>
                  </pic:spPr>
                </pic:pic>
              </a:graphicData>
            </a:graphic>
          </wp:inline>
        </w:drawing>
      </w:r>
    </w:p>
    <w:p>
      <w:pPr>
        <w:spacing w:after="0"/>
        <w:ind w:left="0"/>
        <w:jc w:val="both"/>
      </w:pPr>
      <w:r>
        <w:drawing>
          <wp:inline distT="0" distB="0" distL="0" distR="0">
            <wp:extent cx="53721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72100" cy="1600200"/>
                    </a:xfrm>
                    <a:prstGeom prst="rect">
                      <a:avLst/>
                    </a:prstGeom>
                  </pic:spPr>
                </pic:pic>
              </a:graphicData>
            </a:graphic>
          </wp:inline>
        </w:drawing>
      </w:r>
    </w:p>
    <w:bookmarkStart w:name="z59" w:id="19"/>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29 шілдедегі</w:t>
      </w:r>
      <w:r>
        <w:br/>
      </w:r>
      <w:r>
        <w:rPr>
          <w:rFonts w:ascii="Times New Roman"/>
          <w:b w:val="false"/>
          <w:i w:val="false"/>
          <w:color w:val="000000"/>
          <w:sz w:val="28"/>
        </w:rPr>
        <w:t>
№ 40/03 қаулысымен бекітілді</w:t>
      </w:r>
    </w:p>
    <w:bookmarkEnd w:id="19"/>
    <w:bookmarkStart w:name="z60" w:id="20"/>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 регламенті</w:t>
      </w:r>
    </w:p>
    <w:bookmarkEnd w:id="20"/>
    <w:bookmarkStart w:name="z61" w:id="21"/>
    <w:p>
      <w:pPr>
        <w:spacing w:after="0"/>
        <w:ind w:left="0"/>
        <w:jc w:val="left"/>
      </w:pPr>
      <w:r>
        <w:rPr>
          <w:rFonts w:ascii="Times New Roman"/>
          <w:b/>
          <w:i w:val="false"/>
          <w:color w:val="000000"/>
        </w:rPr>
        <w:t xml:space="preserve"> 
1. Жалпы ережелер</w:t>
      </w:r>
    </w:p>
    <w:bookmarkEnd w:id="21"/>
    <w:bookmarkStart w:name="z62" w:id="22"/>
    <w:p>
      <w:pPr>
        <w:spacing w:after="0"/>
        <w:ind w:left="0"/>
        <w:jc w:val="both"/>
      </w:pPr>
      <w:r>
        <w:rPr>
          <w:rFonts w:ascii="Times New Roman"/>
          <w:b w:val="false"/>
          <w:i w:val="false"/>
          <w:color w:val="000000"/>
          <w:sz w:val="28"/>
        </w:rPr>
        <w:t>
      1. "Мал шаруашылығы өнімдерінің өнімділігі мен сапасын арттыруды субсидиялау" мемлекеттік көрсетілетін қызметті (бұдан әрі - мемлекеттік көрсетілетін қызмет) облыстардың,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p>
    <w:bookmarkEnd w:id="22"/>
    <w:bookmarkStart w:name="z65"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66" w:id="24"/>
    <w:p>
      <w:pPr>
        <w:spacing w:after="0"/>
        <w:ind w:left="0"/>
        <w:jc w:val="both"/>
      </w:pPr>
      <w:r>
        <w:rPr>
          <w:rFonts w:ascii="Times New Roman"/>
          <w:b w:val="false"/>
          <w:i w:val="false"/>
          <w:color w:val="000000"/>
          <w:sz w:val="28"/>
        </w:rPr>
        <w:t>
      4. Қазақстан Республикасы Үкіметінің 2014 жылғы 31 желтоқсандағы "Мал шаруашылығы саласындағы мемлекеттік көрсетілетін қызметтер стандарттарын бекіту туралы" № 1542 қаулысымен бекітілген "Мал шаруашылығы өнімдерінің өнімділігі мен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ұсыну мемлекеттік қызмет көрсету бойынша рәсімді (іс-қимылдар) бастауға негіздеме болып табылады.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аудан және қалалардың ауыл шаруашылығы және ветеринария бөлімдерімен (бұдан әрі – бөлім)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өтінімдерді және құжаттарды қабылдауы және өтінімдерді тіркеу журналында тіркеуі – 15 (он бес) минуттан артық емес. Нәтижесі – күні және уақыты, өтінімді қабылдаған лауазымды тұлғаның тегі және аты-жөні көрсетілген талон беру;</w:t>
      </w:r>
      <w:r>
        <w:br/>
      </w:r>
      <w:r>
        <w:rPr>
          <w:rFonts w:ascii="Times New Roman"/>
          <w:b w:val="false"/>
          <w:i w:val="false"/>
          <w:color w:val="000000"/>
          <w:sz w:val="28"/>
        </w:rPr>
        <w:t>
</w:t>
      </w:r>
      <w:r>
        <w:rPr>
          <w:rFonts w:ascii="Times New Roman"/>
          <w:b w:val="false"/>
          <w:i w:val="false"/>
          <w:color w:val="000000"/>
          <w:sz w:val="28"/>
        </w:rPr>
        <w:t xml:space="preserve">
      2) бөлімнің жауапты маманымен қызметті алушының құжаттар топтамасын Қазақстан Республикасы заңнамасының талаптарына сәйкестігіне тексеруі – 5 (бес) жұмыс күні ішінде. Нәтижесі – көрсетілетін қызметті алушының тексерілген құжаттары; </w:t>
      </w:r>
      <w:r>
        <w:br/>
      </w:r>
      <w:r>
        <w:rPr>
          <w:rFonts w:ascii="Times New Roman"/>
          <w:b w:val="false"/>
          <w:i w:val="false"/>
          <w:color w:val="000000"/>
          <w:sz w:val="28"/>
        </w:rPr>
        <w:t>
</w:t>
      </w:r>
      <w:r>
        <w:rPr>
          <w:rFonts w:ascii="Times New Roman"/>
          <w:b w:val="false"/>
          <w:i w:val="false"/>
          <w:color w:val="000000"/>
          <w:sz w:val="28"/>
        </w:rPr>
        <w:t xml:space="preserve">
      3) бөлімнің жауапты маманымен қолданыстағы заңнаманың талаптарына сәйкес, өтінімде қызмет алушымен ұсынған деректерді тексеруі – 2 (екі) жұмыс күні ішінде. Нәтижесі – тексерілген деректер; </w:t>
      </w:r>
      <w:r>
        <w:br/>
      </w:r>
      <w:r>
        <w:rPr>
          <w:rFonts w:ascii="Times New Roman"/>
          <w:b w:val="false"/>
          <w:i w:val="false"/>
          <w:color w:val="000000"/>
          <w:sz w:val="28"/>
        </w:rPr>
        <w:t>
</w:t>
      </w:r>
      <w:r>
        <w:rPr>
          <w:rFonts w:ascii="Times New Roman"/>
          <w:b w:val="false"/>
          <w:i w:val="false"/>
          <w:color w:val="000000"/>
          <w:sz w:val="28"/>
        </w:rPr>
        <w:t>
      4) бөлімнің жауапты маманымен қызмет алушының құжаттарының белгілі деңгейге сәйкестігін анықтауы, бюджеттік субсидия алушылардың аудан бойынша жиынтық актісін құруы, аудан әкімінің бекітуі және "Қарағанды облысының ауыл шаруашылығы басқармасы" мемлекеттік мекемесіне (бұдан әрі- басқарма) ұсынуы – 5 (бес) жұмыс күні ішінде. Нәтижесі – бекітілген аудан бойынша жиынтық акті;</w:t>
      </w:r>
      <w:r>
        <w:br/>
      </w:r>
      <w:r>
        <w:rPr>
          <w:rFonts w:ascii="Times New Roman"/>
          <w:b w:val="false"/>
          <w:i w:val="false"/>
          <w:color w:val="000000"/>
          <w:sz w:val="28"/>
        </w:rPr>
        <w:t>
</w:t>
      </w:r>
      <w:r>
        <w:rPr>
          <w:rFonts w:ascii="Times New Roman"/>
          <w:b w:val="false"/>
          <w:i w:val="false"/>
          <w:color w:val="000000"/>
          <w:sz w:val="28"/>
        </w:rPr>
        <w:t>
      5) басқарманың жауапты маманымен жиынтық актіні тіркеу журналында тіркеуі – 1 (бір) жұмыс күні ішінде. Нәтижесі – тіркелген жиынтық акті;</w:t>
      </w:r>
      <w:r>
        <w:br/>
      </w:r>
      <w:r>
        <w:rPr>
          <w:rFonts w:ascii="Times New Roman"/>
          <w:b w:val="false"/>
          <w:i w:val="false"/>
          <w:color w:val="000000"/>
          <w:sz w:val="28"/>
        </w:rPr>
        <w:t>
</w:t>
      </w:r>
      <w:r>
        <w:rPr>
          <w:rFonts w:ascii="Times New Roman"/>
          <w:b w:val="false"/>
          <w:i w:val="false"/>
          <w:color w:val="000000"/>
          <w:sz w:val="28"/>
        </w:rPr>
        <w:t>
      6) басқарманың жауапты маманымен аудандар бойынша жиынтық актілердің заңнаманың талаптарына сәйкестігін қарау және оларды мал шаруашылығын субсидиялау сұрағы бойынша комиссияның (бұдан әрі – комиссия) қарауына жіберуі – 3 (үш) жұмыс күні ішінде. Нәтижесі – жиынтық актілерді комиссияның қарауына жіберу;</w:t>
      </w:r>
      <w:r>
        <w:br/>
      </w:r>
      <w:r>
        <w:rPr>
          <w:rFonts w:ascii="Times New Roman"/>
          <w:b w:val="false"/>
          <w:i w:val="false"/>
          <w:color w:val="000000"/>
          <w:sz w:val="28"/>
        </w:rPr>
        <w:t>
</w:t>
      </w:r>
      <w:r>
        <w:rPr>
          <w:rFonts w:ascii="Times New Roman"/>
          <w:b w:val="false"/>
          <w:i w:val="false"/>
          <w:color w:val="000000"/>
          <w:sz w:val="28"/>
        </w:rPr>
        <w:t>
      7) комиссияның аудандар бойынша жиынтық актілерді қарауы және облыс бойынша жиынтық актіні құруы – 5 (бес) жұмыс күні ішінде. Нәтижесі – облыс бойынша жиынтық актіні жасау;</w:t>
      </w:r>
      <w:r>
        <w:br/>
      </w:r>
      <w:r>
        <w:rPr>
          <w:rFonts w:ascii="Times New Roman"/>
          <w:b w:val="false"/>
          <w:i w:val="false"/>
          <w:color w:val="000000"/>
          <w:sz w:val="28"/>
        </w:rPr>
        <w:t>
</w:t>
      </w:r>
      <w:r>
        <w:rPr>
          <w:rFonts w:ascii="Times New Roman"/>
          <w:b w:val="false"/>
          <w:i w:val="false"/>
          <w:color w:val="000000"/>
          <w:sz w:val="28"/>
        </w:rPr>
        <w:t>
      8) комиссия төрағасының облыс бойынша жиынтық актіні бекітуі – 3 (үш) жұмыс күні ішінде. Нәтижесі – облыс бойынша бекітілген жиынтық акті;</w:t>
      </w:r>
      <w:r>
        <w:br/>
      </w:r>
      <w:r>
        <w:rPr>
          <w:rFonts w:ascii="Times New Roman"/>
          <w:b w:val="false"/>
          <w:i w:val="false"/>
          <w:color w:val="000000"/>
          <w:sz w:val="28"/>
        </w:rPr>
        <w:t>
</w:t>
      </w:r>
      <w:r>
        <w:rPr>
          <w:rFonts w:ascii="Times New Roman"/>
          <w:b w:val="false"/>
          <w:i w:val="false"/>
          <w:color w:val="000000"/>
          <w:sz w:val="28"/>
        </w:rPr>
        <w:t>
      9) басқарманың жауапты маманымен көрсетілетін қызметті алушылардың банктік есепшоттарына тиесілі бюджеттік субсидияларды одан әрі аудару үшін аумақтық қазынашылық бөлімшесіне төлем есепшоттарының тізілімін ұсынуы – 3 (үш) жұмыс күні ішінде. Нәтижесі – төлем есепшоттарының тізілімі.</w:t>
      </w:r>
    </w:p>
    <w:bookmarkEnd w:id="24"/>
    <w:bookmarkStart w:name="z77"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78" w:id="26"/>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бөлімінің жауапты маманы; </w:t>
      </w:r>
      <w:r>
        <w:br/>
      </w:r>
      <w:r>
        <w:rPr>
          <w:rFonts w:ascii="Times New Roman"/>
          <w:b w:val="false"/>
          <w:i w:val="false"/>
          <w:color w:val="000000"/>
          <w:sz w:val="28"/>
        </w:rPr>
        <w:t>
</w:t>
      </w:r>
      <w:r>
        <w:rPr>
          <w:rFonts w:ascii="Times New Roman"/>
          <w:b w:val="false"/>
          <w:i w:val="false"/>
          <w:color w:val="000000"/>
          <w:sz w:val="28"/>
        </w:rPr>
        <w:t xml:space="preserve">
      2) басқарманың жауапты маманы; </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w:t>
      </w:r>
      <w:r>
        <w:br/>
      </w:r>
      <w:r>
        <w:rPr>
          <w:rFonts w:ascii="Times New Roman"/>
          <w:b w:val="false"/>
          <w:i w:val="false"/>
          <w:color w:val="000000"/>
          <w:sz w:val="28"/>
        </w:rPr>
        <w:t>
</w:t>
      </w:r>
      <w:r>
        <w:rPr>
          <w:rFonts w:ascii="Times New Roman"/>
          <w:b w:val="false"/>
          <w:i w:val="false"/>
          <w:color w:val="000000"/>
          <w:sz w:val="28"/>
        </w:rPr>
        <w:t xml:space="preserve">
      1) бөлімнің жауапты маманы құжаттар топтамасын қабылдауды іске асырады, қызметті алушының өтінімін тиісті тіркеу журналында тіркеуді жүзеге асырады, өтінімді және құжаттар топтамасын қабылдағаны туралы талонды беру – 15 (он бес) минуттан артық емес; </w:t>
      </w:r>
      <w:r>
        <w:br/>
      </w:r>
      <w:r>
        <w:rPr>
          <w:rFonts w:ascii="Times New Roman"/>
          <w:b w:val="false"/>
          <w:i w:val="false"/>
          <w:color w:val="000000"/>
          <w:sz w:val="28"/>
        </w:rPr>
        <w:t>
</w:t>
      </w:r>
      <w:r>
        <w:rPr>
          <w:rFonts w:ascii="Times New Roman"/>
          <w:b w:val="false"/>
          <w:i w:val="false"/>
          <w:color w:val="000000"/>
          <w:sz w:val="28"/>
        </w:rPr>
        <w:t xml:space="preserve">
      2) бөлімнің жауапты маманы қызметті алушының құжаттар топтамасын Қазақстан Республикасы заңнамасының талаптарына сәйкестігін тексереді – 5 (бес) жұмыс күні ішінде; </w:t>
      </w:r>
      <w:r>
        <w:br/>
      </w:r>
      <w:r>
        <w:rPr>
          <w:rFonts w:ascii="Times New Roman"/>
          <w:b w:val="false"/>
          <w:i w:val="false"/>
          <w:color w:val="000000"/>
          <w:sz w:val="28"/>
        </w:rPr>
        <w:t>
</w:t>
      </w:r>
      <w:r>
        <w:rPr>
          <w:rFonts w:ascii="Times New Roman"/>
          <w:b w:val="false"/>
          <w:i w:val="false"/>
          <w:color w:val="000000"/>
          <w:sz w:val="28"/>
        </w:rPr>
        <w:t xml:space="preserve">
      3) бөлімнің жауапты маманы қолданыстағы заңнаманың талаптарына сәйкес, қызмет алушымен өтінімде ұсынылған деректерді тексереді – 2 (екі) жұмыс күні ішінде; </w:t>
      </w:r>
      <w:r>
        <w:br/>
      </w:r>
      <w:r>
        <w:rPr>
          <w:rFonts w:ascii="Times New Roman"/>
          <w:b w:val="false"/>
          <w:i w:val="false"/>
          <w:color w:val="000000"/>
          <w:sz w:val="28"/>
        </w:rPr>
        <w:t>
</w:t>
      </w:r>
      <w:r>
        <w:rPr>
          <w:rFonts w:ascii="Times New Roman"/>
          <w:b w:val="false"/>
          <w:i w:val="false"/>
          <w:color w:val="000000"/>
          <w:sz w:val="28"/>
        </w:rPr>
        <w:t>
      4) бөлімнің жауапты маманы қызмет алушының құжаттарының белгілі деңгейге сәйкестігін тексергеннен кейін, аудан бойынша бюджеттік субсидия алушылардың жиынтық актісін жасап, аудан әкімінің бекітуіне ұсынады, бекітілген жиынтық актіні басқармаға ұсынады – 5 (бес) жұмыс күні ішінде;</w:t>
      </w:r>
      <w:r>
        <w:br/>
      </w:r>
      <w:r>
        <w:rPr>
          <w:rFonts w:ascii="Times New Roman"/>
          <w:b w:val="false"/>
          <w:i w:val="false"/>
          <w:color w:val="000000"/>
          <w:sz w:val="28"/>
        </w:rPr>
        <w:t>
</w:t>
      </w:r>
      <w:r>
        <w:rPr>
          <w:rFonts w:ascii="Times New Roman"/>
          <w:b w:val="false"/>
          <w:i w:val="false"/>
          <w:color w:val="000000"/>
          <w:sz w:val="28"/>
        </w:rPr>
        <w:t xml:space="preserve">
      5) басқарманың жауапты маманы жиынтық актіні тіркеу журналында тіркейді – 1 (бір) жұмыс күні ішінде; </w:t>
      </w:r>
      <w:r>
        <w:br/>
      </w:r>
      <w:r>
        <w:rPr>
          <w:rFonts w:ascii="Times New Roman"/>
          <w:b w:val="false"/>
          <w:i w:val="false"/>
          <w:color w:val="000000"/>
          <w:sz w:val="28"/>
        </w:rPr>
        <w:t>
</w:t>
      </w:r>
      <w:r>
        <w:rPr>
          <w:rFonts w:ascii="Times New Roman"/>
          <w:b w:val="false"/>
          <w:i w:val="false"/>
          <w:color w:val="000000"/>
          <w:sz w:val="28"/>
        </w:rPr>
        <w:t xml:space="preserve">
      6) басқарманың жауапты маманы аудандар бойынша жиынтық актілердің заңнаманың талаптарына сәйкестігін қарастырып және оларды комиссияның қарауына жібереді – 3 (үш) жұмыс күні ішінде; </w:t>
      </w:r>
      <w:r>
        <w:br/>
      </w:r>
      <w:r>
        <w:rPr>
          <w:rFonts w:ascii="Times New Roman"/>
          <w:b w:val="false"/>
          <w:i w:val="false"/>
          <w:color w:val="000000"/>
          <w:sz w:val="28"/>
        </w:rPr>
        <w:t>
</w:t>
      </w:r>
      <w:r>
        <w:rPr>
          <w:rFonts w:ascii="Times New Roman"/>
          <w:b w:val="false"/>
          <w:i w:val="false"/>
          <w:color w:val="000000"/>
          <w:sz w:val="28"/>
        </w:rPr>
        <w:t xml:space="preserve">
      7) комиссия аудандар бойынша жиынтық актілерді қарастырып және облыс бойынша жиынтық актіні жасайды – 1 (бір) жұмыс күні ішінде; </w:t>
      </w:r>
      <w:r>
        <w:br/>
      </w:r>
      <w:r>
        <w:rPr>
          <w:rFonts w:ascii="Times New Roman"/>
          <w:b w:val="false"/>
          <w:i w:val="false"/>
          <w:color w:val="000000"/>
          <w:sz w:val="28"/>
        </w:rPr>
        <w:t>
</w:t>
      </w:r>
      <w:r>
        <w:rPr>
          <w:rFonts w:ascii="Times New Roman"/>
          <w:b w:val="false"/>
          <w:i w:val="false"/>
          <w:color w:val="000000"/>
          <w:sz w:val="28"/>
        </w:rPr>
        <w:t xml:space="preserve">
      8) комиссия төрағасы облыс бойынша жиынтық актіні бекітеді және басқармаға ұсынады – 3 (үш) жұмыс күні ішінде; </w:t>
      </w:r>
      <w:r>
        <w:br/>
      </w:r>
      <w:r>
        <w:rPr>
          <w:rFonts w:ascii="Times New Roman"/>
          <w:b w:val="false"/>
          <w:i w:val="false"/>
          <w:color w:val="000000"/>
          <w:sz w:val="28"/>
        </w:rPr>
        <w:t>
</w:t>
      </w:r>
      <w:r>
        <w:rPr>
          <w:rFonts w:ascii="Times New Roman"/>
          <w:b w:val="false"/>
          <w:i w:val="false"/>
          <w:color w:val="000000"/>
          <w:sz w:val="28"/>
        </w:rPr>
        <w:t xml:space="preserve">
      9) басқарманың жауапты маманы аумақтық қазынашылық бөлімшесіне төлем есепшоттарының тізілімін ұсынады – 3 (үш) жұмыс күні ішінде. </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6"/>
    <w:bookmarkStart w:name="z94" w:id="27"/>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7"/>
    <w:bookmarkStart w:name="z95" w:id="28"/>
    <w:p>
      <w:pPr>
        <w:spacing w:after="0"/>
        <w:ind w:left="0"/>
        <w:jc w:val="both"/>
      </w:pPr>
      <w:r>
        <w:rPr>
          <w:rFonts w:ascii="Times New Roman"/>
          <w:b w:val="false"/>
          <w:i w:val="false"/>
          <w:color w:val="000000"/>
          <w:sz w:val="28"/>
        </w:rPr>
        <w:t xml:space="preserve">
      10. Осы "Мал шаруашылығы өнімдерінің өнімділігі мен сапасын арттыруды субсидиялау" мемлекеттік көрсетілетін қызмет халыққа қызмет көрсету орталығы арқылы көрсетілмейді. </w:t>
      </w:r>
    </w:p>
    <w:bookmarkEnd w:id="28"/>
    <w:bookmarkStart w:name="z96" w:id="29"/>
    <w:p>
      <w:pPr>
        <w:spacing w:after="0"/>
        <w:ind w:left="0"/>
        <w:jc w:val="both"/>
      </w:pPr>
      <w:r>
        <w:rPr>
          <w:rFonts w:ascii="Times New Roman"/>
          <w:b w:val="false"/>
          <w:i w:val="false"/>
          <w:color w:val="000000"/>
          <w:sz w:val="28"/>
        </w:rPr>
        <w:t>
"Мал шаруашылығы өнімдерінің</w:t>
      </w:r>
      <w:r>
        <w:br/>
      </w:r>
      <w:r>
        <w:rPr>
          <w:rFonts w:ascii="Times New Roman"/>
          <w:b w:val="false"/>
          <w:i w:val="false"/>
          <w:color w:val="000000"/>
          <w:sz w:val="28"/>
        </w:rPr>
        <w:t>
өнімділігімен сапасын арттыруды</w:t>
      </w:r>
      <w:r>
        <w:br/>
      </w:r>
      <w:r>
        <w:rPr>
          <w:rFonts w:ascii="Times New Roman"/>
          <w:b w:val="false"/>
          <w:i w:val="false"/>
          <w:color w:val="000000"/>
          <w:sz w:val="28"/>
        </w:rPr>
        <w:t>
субсидиялау"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9"/>
    <w:bookmarkStart w:name="z97" w:id="30"/>
    <w:p>
      <w:pPr>
        <w:spacing w:after="0"/>
        <w:ind w:left="0"/>
        <w:jc w:val="left"/>
      </w:pPr>
      <w:r>
        <w:rPr>
          <w:rFonts w:ascii="Times New Roman"/>
          <w:b/>
          <w:i w:val="false"/>
          <w:color w:val="000000"/>
        </w:rPr>
        <w:t xml:space="preserve"> 
Әрбір рәсімді (іс-қимылды) өту блок-схемасы</w:t>
      </w:r>
    </w:p>
    <w:bookmarkEnd w:id="30"/>
    <w:p>
      <w:pPr>
        <w:spacing w:after="0"/>
        <w:ind w:left="0"/>
        <w:jc w:val="both"/>
      </w:pPr>
      <w:r>
        <w:drawing>
          <wp:inline distT="0" distB="0" distL="0" distR="0">
            <wp:extent cx="68072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07200" cy="7581900"/>
                    </a:xfrm>
                    <a:prstGeom prst="rect">
                      <a:avLst/>
                    </a:prstGeom>
                  </pic:spPr>
                </pic:pic>
              </a:graphicData>
            </a:graphic>
          </wp:inline>
        </w:drawing>
      </w:r>
    </w:p>
    <w:bookmarkStart w:name="z98" w:id="31"/>
    <w:p>
      <w:pPr>
        <w:spacing w:after="0"/>
        <w:ind w:left="0"/>
        <w:jc w:val="both"/>
      </w:pPr>
      <w:r>
        <w:rPr>
          <w:rFonts w:ascii="Times New Roman"/>
          <w:b w:val="false"/>
          <w:i w:val="false"/>
          <w:color w:val="000000"/>
          <w:sz w:val="28"/>
        </w:rPr>
        <w:t>
"Мал шаруашылығы өнімдерінің</w:t>
      </w:r>
      <w:r>
        <w:br/>
      </w:r>
      <w:r>
        <w:rPr>
          <w:rFonts w:ascii="Times New Roman"/>
          <w:b w:val="false"/>
          <w:i w:val="false"/>
          <w:color w:val="000000"/>
          <w:sz w:val="28"/>
        </w:rPr>
        <w:t>
өнімділігімен сапасын арттыруды</w:t>
      </w:r>
      <w:r>
        <w:br/>
      </w:r>
      <w:r>
        <w:rPr>
          <w:rFonts w:ascii="Times New Roman"/>
          <w:b w:val="false"/>
          <w:i w:val="false"/>
          <w:color w:val="000000"/>
          <w:sz w:val="28"/>
        </w:rPr>
        <w:t>
субсидиялау"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1"/>
    <w:bookmarkStart w:name="z99" w:id="3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2"/>
    <w:p>
      <w:pPr>
        <w:spacing w:after="0"/>
        <w:ind w:left="0"/>
        <w:jc w:val="both"/>
      </w:pPr>
      <w:r>
        <w:drawing>
          <wp:inline distT="0" distB="0" distL="0" distR="0">
            <wp:extent cx="84074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07400" cy="1689100"/>
                    </a:xfrm>
                    <a:prstGeom prst="rect">
                      <a:avLst/>
                    </a:prstGeom>
                  </pic:spPr>
                </pic:pic>
              </a:graphicData>
            </a:graphic>
          </wp:inline>
        </w:drawing>
      </w:r>
    </w:p>
    <w:p>
      <w:pPr>
        <w:spacing w:after="0"/>
        <w:ind w:left="0"/>
        <w:jc w:val="both"/>
      </w:pPr>
      <w:r>
        <w:drawing>
          <wp:inline distT="0" distB="0" distL="0" distR="0">
            <wp:extent cx="618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84900" cy="1600200"/>
                    </a:xfrm>
                    <a:prstGeom prst="rect">
                      <a:avLst/>
                    </a:prstGeom>
                  </pic:spPr>
                </pic:pic>
              </a:graphicData>
            </a:graphic>
          </wp:inline>
        </w:drawing>
      </w:r>
    </w:p>
    <w:bookmarkStart w:name="z100" w:id="3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29 шілдедегі</w:t>
      </w:r>
      <w:r>
        <w:br/>
      </w:r>
      <w:r>
        <w:rPr>
          <w:rFonts w:ascii="Times New Roman"/>
          <w:b w:val="false"/>
          <w:i w:val="false"/>
          <w:color w:val="000000"/>
          <w:sz w:val="28"/>
        </w:rPr>
        <w:t>
№ 40/03 қаулысымен бекітілді</w:t>
      </w:r>
    </w:p>
    <w:bookmarkEnd w:id="33"/>
    <w:bookmarkStart w:name="z101" w:id="34"/>
    <w:p>
      <w:pPr>
        <w:spacing w:after="0"/>
        <w:ind w:left="0"/>
        <w:jc w:val="left"/>
      </w:pPr>
      <w:r>
        <w:rPr>
          <w:rFonts w:ascii="Times New Roman"/>
          <w:b/>
          <w:i w:val="false"/>
          <w:color w:val="000000"/>
        </w:rPr>
        <w:t xml:space="preserve"> 
"Асыл тұқымды мал шаруашылығын дамытуды субсидиялау" мемлекеттік көрсетілетін қызмет регламенті</w:t>
      </w:r>
    </w:p>
    <w:bookmarkEnd w:id="34"/>
    <w:bookmarkStart w:name="z140" w:id="35"/>
    <w:p>
      <w:pPr>
        <w:spacing w:after="0"/>
        <w:ind w:left="0"/>
        <w:jc w:val="left"/>
      </w:pPr>
      <w:r>
        <w:rPr>
          <w:rFonts w:ascii="Times New Roman"/>
          <w:b/>
          <w:i w:val="false"/>
          <w:color w:val="000000"/>
        </w:rPr>
        <w:t xml:space="preserve"> 
1. Жалпы ережелер</w:t>
      </w:r>
    </w:p>
    <w:bookmarkEnd w:id="35"/>
    <w:bookmarkStart w:name="z102" w:id="36"/>
    <w:p>
      <w:pPr>
        <w:spacing w:after="0"/>
        <w:ind w:left="0"/>
        <w:jc w:val="both"/>
      </w:pPr>
      <w:r>
        <w:rPr>
          <w:rFonts w:ascii="Times New Roman"/>
          <w:b w:val="false"/>
          <w:i w:val="false"/>
          <w:color w:val="000000"/>
          <w:sz w:val="28"/>
        </w:rPr>
        <w:t>
      1. "Асыл тұқымды мал шаруашылығын дамытуды субсидиялау" мемлекеттік көрсетілетін қызметті (бұдан әрі - мемлекеттік көрсетілетін қызмет) облыстардың,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p>
    <w:bookmarkEnd w:id="36"/>
    <w:bookmarkStart w:name="z105" w:id="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7"/>
    <w:bookmarkStart w:name="z106" w:id="38"/>
    <w:p>
      <w:pPr>
        <w:spacing w:after="0"/>
        <w:ind w:left="0"/>
        <w:jc w:val="both"/>
      </w:pPr>
      <w:r>
        <w:rPr>
          <w:rFonts w:ascii="Times New Roman"/>
          <w:b w:val="false"/>
          <w:i w:val="false"/>
          <w:color w:val="000000"/>
          <w:sz w:val="28"/>
        </w:rPr>
        <w:t>
      4. Қазақстан Республикасы Үкіметінің 2014 жылғы 31 желтоқсандағы "Мал шаруашылығы саласындағы мемлекеттік көрсетілетін қызметтер стандарттарын бекіту туралы" № 1542 қаулысымен бекітілген "Асыл тұқымды мал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ұсыну мемлекеттік қызмет көрсету бойынша рәсімді (іс-қимылдар) бастауға негіздеме болып табылады.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аудан және қалалардың ауыл шаруашылығы және ветеринария бөлімдерімен (бұдан әрі – бөлім)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өтінімдерді және құжаттарды қабылдауы және өтінімдерді тіркеу журналында тіркеуі – 15 (он бес) минуттан артық емес. Нәтижесі – күні және уақыты, өтінімді қабылдаған лауазымды тұлғаның тегі және аты-жөні көрсетілген талон беру;</w:t>
      </w:r>
      <w:r>
        <w:br/>
      </w:r>
      <w:r>
        <w:rPr>
          <w:rFonts w:ascii="Times New Roman"/>
          <w:b w:val="false"/>
          <w:i w:val="false"/>
          <w:color w:val="000000"/>
          <w:sz w:val="28"/>
        </w:rPr>
        <w:t>
</w:t>
      </w:r>
      <w:r>
        <w:rPr>
          <w:rFonts w:ascii="Times New Roman"/>
          <w:b w:val="false"/>
          <w:i w:val="false"/>
          <w:color w:val="000000"/>
          <w:sz w:val="28"/>
        </w:rPr>
        <w:t xml:space="preserve">
      2) бөлімнің жауапты маманымен қызметті алушының құжаттар топтамасын Қазақстан Республикасы заңнамасының талаптарына сәйкестігіне тексеруі – 5 (бес) жұмыс күні ішінде. Нәтижесі – көрсетілетін қызметті алушының тексерілген құжаттары; </w:t>
      </w:r>
      <w:r>
        <w:br/>
      </w:r>
      <w:r>
        <w:rPr>
          <w:rFonts w:ascii="Times New Roman"/>
          <w:b w:val="false"/>
          <w:i w:val="false"/>
          <w:color w:val="000000"/>
          <w:sz w:val="28"/>
        </w:rPr>
        <w:t>
</w:t>
      </w:r>
      <w:r>
        <w:rPr>
          <w:rFonts w:ascii="Times New Roman"/>
          <w:b w:val="false"/>
          <w:i w:val="false"/>
          <w:color w:val="000000"/>
          <w:sz w:val="28"/>
        </w:rPr>
        <w:t>
      3) бөлімнің жауапты маманымен қолданыстағы заңнаманың талаптарына сәйкес, өтінімде қызмет алушымен ұсынған деректерді тексеруі – 2 (екі) жұмыс күні ішінде. Нәтижесі – тексерілген деректер;</w:t>
      </w:r>
      <w:r>
        <w:br/>
      </w:r>
      <w:r>
        <w:rPr>
          <w:rFonts w:ascii="Times New Roman"/>
          <w:b w:val="false"/>
          <w:i w:val="false"/>
          <w:color w:val="000000"/>
          <w:sz w:val="28"/>
        </w:rPr>
        <w:t>
</w:t>
      </w:r>
      <w:r>
        <w:rPr>
          <w:rFonts w:ascii="Times New Roman"/>
          <w:b w:val="false"/>
          <w:i w:val="false"/>
          <w:color w:val="000000"/>
          <w:sz w:val="28"/>
        </w:rPr>
        <w:t>
      4) бөлімнің жауапты маманымен қызмет алушының құжаттарының белгілі деңгейге сәйкестігін анықтауы, бюджеттік субсидия алушылардың аудан бойынша жиынтық актісін құруы, аудан әкімінің бекітуі және "Қарағанды облысының ауыл шаруашылығы басқармасы" мемлекеттік мекемесіне (бұдан әрі- басқарма) ұсынуы – 5 (бес) жұмыс күні ішінде. Нәтижесі – бекітілген аудан бойынша жиынтық акті;</w:t>
      </w:r>
      <w:r>
        <w:br/>
      </w:r>
      <w:r>
        <w:rPr>
          <w:rFonts w:ascii="Times New Roman"/>
          <w:b w:val="false"/>
          <w:i w:val="false"/>
          <w:color w:val="000000"/>
          <w:sz w:val="28"/>
        </w:rPr>
        <w:t>
</w:t>
      </w:r>
      <w:r>
        <w:rPr>
          <w:rFonts w:ascii="Times New Roman"/>
          <w:b w:val="false"/>
          <w:i w:val="false"/>
          <w:color w:val="000000"/>
          <w:sz w:val="28"/>
        </w:rPr>
        <w:t>
      5) басқарманың жауапты маманымен жиынтық актіні тіркеу журналында тіркеуі – 1 (бір) жұмыс күні ішінде. Нәтижесі – тіркелген жиынтық акті;</w:t>
      </w:r>
      <w:r>
        <w:br/>
      </w:r>
      <w:r>
        <w:rPr>
          <w:rFonts w:ascii="Times New Roman"/>
          <w:b w:val="false"/>
          <w:i w:val="false"/>
          <w:color w:val="000000"/>
          <w:sz w:val="28"/>
        </w:rPr>
        <w:t>
</w:t>
      </w:r>
      <w:r>
        <w:rPr>
          <w:rFonts w:ascii="Times New Roman"/>
          <w:b w:val="false"/>
          <w:i w:val="false"/>
          <w:color w:val="000000"/>
          <w:sz w:val="28"/>
        </w:rPr>
        <w:t>
      6) басқарманың жауапты маманымен аудандар бойынша жиынтық актілердің заңнаманың талаптарына сәйкестігін қарау және оларды мал шаруашылығын субсидиялау сұрағы бойынша комиссияның (бұдан әрі – комиссия) қарауына жіберуі – 3 (үш) жұмыс күні ішінде. Нәтижесі – жиынтық актілерді комиссияның қарауына жіберу;</w:t>
      </w:r>
      <w:r>
        <w:br/>
      </w:r>
      <w:r>
        <w:rPr>
          <w:rFonts w:ascii="Times New Roman"/>
          <w:b w:val="false"/>
          <w:i w:val="false"/>
          <w:color w:val="000000"/>
          <w:sz w:val="28"/>
        </w:rPr>
        <w:t>
</w:t>
      </w:r>
      <w:r>
        <w:rPr>
          <w:rFonts w:ascii="Times New Roman"/>
          <w:b w:val="false"/>
          <w:i w:val="false"/>
          <w:color w:val="000000"/>
          <w:sz w:val="28"/>
        </w:rPr>
        <w:t>
      7) комиссияның аудандар бойынша жиынтық актілерді қарауы және облыс бойынша жиынтық актіні құруы – 5 (бес) жұмыс күні ішінде. Нәтижесі – облыс бойынша жиынтық актіні жасау;</w:t>
      </w:r>
      <w:r>
        <w:br/>
      </w:r>
      <w:r>
        <w:rPr>
          <w:rFonts w:ascii="Times New Roman"/>
          <w:b w:val="false"/>
          <w:i w:val="false"/>
          <w:color w:val="000000"/>
          <w:sz w:val="28"/>
        </w:rPr>
        <w:t>
</w:t>
      </w:r>
      <w:r>
        <w:rPr>
          <w:rFonts w:ascii="Times New Roman"/>
          <w:b w:val="false"/>
          <w:i w:val="false"/>
          <w:color w:val="000000"/>
          <w:sz w:val="28"/>
        </w:rPr>
        <w:t>
      8) комиссия төрағасының облыс бойынша жиынтық актіні бекітуі – 3 (үш) жұмыс күні ішінде. Нәтижесі – облыс бойынша бекітілген жиынтық акті;</w:t>
      </w:r>
      <w:r>
        <w:br/>
      </w:r>
      <w:r>
        <w:rPr>
          <w:rFonts w:ascii="Times New Roman"/>
          <w:b w:val="false"/>
          <w:i w:val="false"/>
          <w:color w:val="000000"/>
          <w:sz w:val="28"/>
        </w:rPr>
        <w:t>
</w:t>
      </w:r>
      <w:r>
        <w:rPr>
          <w:rFonts w:ascii="Times New Roman"/>
          <w:b w:val="false"/>
          <w:i w:val="false"/>
          <w:color w:val="000000"/>
          <w:sz w:val="28"/>
        </w:rPr>
        <w:t>
      9) басқарманың жауапты маманымен көрсетілетін қызметті алушылардың банктік есепшоттарына тиесілі бюджеттік субсидияларды одан әрі аудару үшін аумақтық қазынашылық бөлімшесіне төлем есепшоттарының тізілімін ұсынуы – 3 (үш) жұмыс күні ішінде. Нәтижесі – төлем есепшоттарының тізілімі.</w:t>
      </w:r>
    </w:p>
    <w:bookmarkEnd w:id="38"/>
    <w:bookmarkStart w:name="z117"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118" w:id="40"/>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бөлімінің жауапты маманы; </w:t>
      </w:r>
      <w:r>
        <w:br/>
      </w:r>
      <w:r>
        <w:rPr>
          <w:rFonts w:ascii="Times New Roman"/>
          <w:b w:val="false"/>
          <w:i w:val="false"/>
          <w:color w:val="000000"/>
          <w:sz w:val="28"/>
        </w:rPr>
        <w:t>
</w:t>
      </w:r>
      <w:r>
        <w:rPr>
          <w:rFonts w:ascii="Times New Roman"/>
          <w:b w:val="false"/>
          <w:i w:val="false"/>
          <w:color w:val="000000"/>
          <w:sz w:val="28"/>
        </w:rPr>
        <w:t>
      2) басқарманың жауапты маманы;</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xml:space="preserve">
      1) бөлімнің жауапты маманы құжаттар топтамасын қабылдауды іске асырады, қызметті алушының өтінімін тиісті тіркеу журналында тіркеуді жүзеге асырады, өтінімді және құжаттар топтамасын қабылдағаны туралы талонды беру – 15 (он бес) минуттан артық емес; </w:t>
      </w:r>
      <w:r>
        <w:br/>
      </w:r>
      <w:r>
        <w:rPr>
          <w:rFonts w:ascii="Times New Roman"/>
          <w:b w:val="false"/>
          <w:i w:val="false"/>
          <w:color w:val="000000"/>
          <w:sz w:val="28"/>
        </w:rPr>
        <w:t>
</w:t>
      </w:r>
      <w:r>
        <w:rPr>
          <w:rFonts w:ascii="Times New Roman"/>
          <w:b w:val="false"/>
          <w:i w:val="false"/>
          <w:color w:val="000000"/>
          <w:sz w:val="28"/>
        </w:rPr>
        <w:t xml:space="preserve">
      2) бөлімнің жауапты маманы қызметті алушының құжаттар топтамасын Қазақстан Республикасы заңнамасының талаптарына сәйкестігін тексереді – 5 (бес) жұмыс күні ішінде; </w:t>
      </w:r>
      <w:r>
        <w:br/>
      </w:r>
      <w:r>
        <w:rPr>
          <w:rFonts w:ascii="Times New Roman"/>
          <w:b w:val="false"/>
          <w:i w:val="false"/>
          <w:color w:val="000000"/>
          <w:sz w:val="28"/>
        </w:rPr>
        <w:t>
</w:t>
      </w:r>
      <w:r>
        <w:rPr>
          <w:rFonts w:ascii="Times New Roman"/>
          <w:b w:val="false"/>
          <w:i w:val="false"/>
          <w:color w:val="000000"/>
          <w:sz w:val="28"/>
        </w:rPr>
        <w:t xml:space="preserve">
      3) бөлімнің жауапты маманы қолданыстағы заңнаманың талаптарына сәйкес, қызмет алушымен өтінімде ұсынылған деректерді тексереді – 2 (екі) жұмыс күні ішінде; </w:t>
      </w:r>
      <w:r>
        <w:br/>
      </w:r>
      <w:r>
        <w:rPr>
          <w:rFonts w:ascii="Times New Roman"/>
          <w:b w:val="false"/>
          <w:i w:val="false"/>
          <w:color w:val="000000"/>
          <w:sz w:val="28"/>
        </w:rPr>
        <w:t>
</w:t>
      </w:r>
      <w:r>
        <w:rPr>
          <w:rFonts w:ascii="Times New Roman"/>
          <w:b w:val="false"/>
          <w:i w:val="false"/>
          <w:color w:val="000000"/>
          <w:sz w:val="28"/>
        </w:rPr>
        <w:t xml:space="preserve">
      4) бөлімнің жауапты маманы қызмет алушының құжаттарының белгілі деңгейге сәйкестігін тексергеннен кейін, аудан бойынша бюджеттік субсидия алушылардың жиынтық актісін жасап, аудан әкімінің бекітуіне ұсынады, бекітілген жиынтық актіні басқармаға ұсынады – 5 (бес) жұмыс күні ішінде; </w:t>
      </w:r>
      <w:r>
        <w:br/>
      </w:r>
      <w:r>
        <w:rPr>
          <w:rFonts w:ascii="Times New Roman"/>
          <w:b w:val="false"/>
          <w:i w:val="false"/>
          <w:color w:val="000000"/>
          <w:sz w:val="28"/>
        </w:rPr>
        <w:t>
</w:t>
      </w:r>
      <w:r>
        <w:rPr>
          <w:rFonts w:ascii="Times New Roman"/>
          <w:b w:val="false"/>
          <w:i w:val="false"/>
          <w:color w:val="000000"/>
          <w:sz w:val="28"/>
        </w:rPr>
        <w:t xml:space="preserve">
      5) басқарманың жауапты маманы жиынтық актіні тіркеу журналында тіркейді – 1 (бір) жұмыс күні ішінде; </w:t>
      </w:r>
      <w:r>
        <w:br/>
      </w:r>
      <w:r>
        <w:rPr>
          <w:rFonts w:ascii="Times New Roman"/>
          <w:b w:val="false"/>
          <w:i w:val="false"/>
          <w:color w:val="000000"/>
          <w:sz w:val="28"/>
        </w:rPr>
        <w:t>
</w:t>
      </w:r>
      <w:r>
        <w:rPr>
          <w:rFonts w:ascii="Times New Roman"/>
          <w:b w:val="false"/>
          <w:i w:val="false"/>
          <w:color w:val="000000"/>
          <w:sz w:val="28"/>
        </w:rPr>
        <w:t xml:space="preserve">
      6) басқарманың жауапты маманы аудандар бойынша жиынтық актілердің заңнаманың талаптарына сәйкестігін қарастырып және оларды комиссияның қарауына жібереді – 3 (үш) жұмыс күні ішінде; </w:t>
      </w:r>
      <w:r>
        <w:br/>
      </w:r>
      <w:r>
        <w:rPr>
          <w:rFonts w:ascii="Times New Roman"/>
          <w:b w:val="false"/>
          <w:i w:val="false"/>
          <w:color w:val="000000"/>
          <w:sz w:val="28"/>
        </w:rPr>
        <w:t>
</w:t>
      </w:r>
      <w:r>
        <w:rPr>
          <w:rFonts w:ascii="Times New Roman"/>
          <w:b w:val="false"/>
          <w:i w:val="false"/>
          <w:color w:val="000000"/>
          <w:sz w:val="28"/>
        </w:rPr>
        <w:t xml:space="preserve">
      7) комиссия аудандар бойынша жиынтық актілерді қарастырып және облыс бойынша жиынтық актіні жасайды – 1 (бір) жұмыс күні ішінде; </w:t>
      </w:r>
      <w:r>
        <w:br/>
      </w:r>
      <w:r>
        <w:rPr>
          <w:rFonts w:ascii="Times New Roman"/>
          <w:b w:val="false"/>
          <w:i w:val="false"/>
          <w:color w:val="000000"/>
          <w:sz w:val="28"/>
        </w:rPr>
        <w:t>
</w:t>
      </w:r>
      <w:r>
        <w:rPr>
          <w:rFonts w:ascii="Times New Roman"/>
          <w:b w:val="false"/>
          <w:i w:val="false"/>
          <w:color w:val="000000"/>
          <w:sz w:val="28"/>
        </w:rPr>
        <w:t xml:space="preserve">
      8) комиссия төрағасы облыс бойынша жиынтық актіні бекітеді және басқармаға ұсынады – 3 (үш) жұмыс күні ішінде; </w:t>
      </w:r>
      <w:r>
        <w:br/>
      </w:r>
      <w:r>
        <w:rPr>
          <w:rFonts w:ascii="Times New Roman"/>
          <w:b w:val="false"/>
          <w:i w:val="false"/>
          <w:color w:val="000000"/>
          <w:sz w:val="28"/>
        </w:rPr>
        <w:t>
</w:t>
      </w:r>
      <w:r>
        <w:rPr>
          <w:rFonts w:ascii="Times New Roman"/>
          <w:b w:val="false"/>
          <w:i w:val="false"/>
          <w:color w:val="000000"/>
          <w:sz w:val="28"/>
        </w:rPr>
        <w:t>
      9) басқарманың жауапты маманы аумақтық қазынашылық бөлімшесіне төлем есепшоттарының тізілімін ұсынады – 3 (үш) жұмыс күні ішінде.</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0"/>
    <w:bookmarkStart w:name="z134" w:id="41"/>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1"/>
    <w:bookmarkStart w:name="z135" w:id="42"/>
    <w:p>
      <w:pPr>
        <w:spacing w:after="0"/>
        <w:ind w:left="0"/>
        <w:jc w:val="both"/>
      </w:pPr>
      <w:r>
        <w:rPr>
          <w:rFonts w:ascii="Times New Roman"/>
          <w:b w:val="false"/>
          <w:i w:val="false"/>
          <w:color w:val="000000"/>
          <w:sz w:val="28"/>
        </w:rPr>
        <w:t>
      10. Осы "Асыл тұқымды мал шаруашылығын дамытуды субсидиялау" мемлекеттік көрсетілетін қызмет халыққа қызмет көрсету орталығы арқылы көрсетілмейді.</w:t>
      </w:r>
    </w:p>
    <w:bookmarkEnd w:id="42"/>
    <w:bookmarkStart w:name="z136" w:id="43"/>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дамытуды субсидиялау"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43"/>
    <w:bookmarkStart w:name="z137" w:id="44"/>
    <w:p>
      <w:pPr>
        <w:spacing w:after="0"/>
        <w:ind w:left="0"/>
        <w:jc w:val="left"/>
      </w:pPr>
      <w:r>
        <w:rPr>
          <w:rFonts w:ascii="Times New Roman"/>
          <w:b/>
          <w:i w:val="false"/>
          <w:color w:val="000000"/>
        </w:rPr>
        <w:t xml:space="preserve"> 
Әрбір рәсімді (іс-қимылды) өту блок-схемасы</w:t>
      </w:r>
    </w:p>
    <w:bookmarkEnd w:id="44"/>
    <w:p>
      <w:pPr>
        <w:spacing w:after="0"/>
        <w:ind w:left="0"/>
        <w:jc w:val="both"/>
      </w:pPr>
      <w:r>
        <w:drawing>
          <wp:inline distT="0" distB="0" distL="0" distR="0">
            <wp:extent cx="68326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32600" cy="7543800"/>
                    </a:xfrm>
                    <a:prstGeom prst="rect">
                      <a:avLst/>
                    </a:prstGeom>
                  </pic:spPr>
                </pic:pic>
              </a:graphicData>
            </a:graphic>
          </wp:inline>
        </w:drawing>
      </w:r>
    </w:p>
    <w:bookmarkStart w:name="z138" w:id="45"/>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дамытуды субсидиялау"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45"/>
    <w:bookmarkStart w:name="z139" w:id="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6"/>
    <w:p>
      <w:pPr>
        <w:spacing w:after="0"/>
        <w:ind w:left="0"/>
        <w:jc w:val="both"/>
      </w:pPr>
      <w:r>
        <w:drawing>
          <wp:inline distT="0" distB="0" distL="0" distR="0">
            <wp:extent cx="96520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652000" cy="1816100"/>
                    </a:xfrm>
                    <a:prstGeom prst="rect">
                      <a:avLst/>
                    </a:prstGeom>
                  </pic:spPr>
                </pic:pic>
              </a:graphicData>
            </a:graphic>
          </wp:inline>
        </w:drawing>
      </w:r>
    </w:p>
    <w:p>
      <w:pPr>
        <w:spacing w:after="0"/>
        <w:ind w:left="0"/>
        <w:jc w:val="both"/>
      </w:pPr>
      <w:r>
        <w:drawing>
          <wp:inline distT="0" distB="0" distL="0" distR="0">
            <wp:extent cx="6045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45200" cy="118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