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9b76a" w14:textId="759b7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2014 жылғы 1 шілдедегі № 33/04 қаулысы. Қарағанды облысының Әділет департаментінде 2014 жылғы 31 шілдеде № 2706 болып тіркелді. Күші жойылды - Қарағанды облысының әкімдігінің 2015 жылғы 12 тамыздағы № 45/08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12.08.2015 № 45/08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Заңдарына, Қазақстан Республикасы Үкіметінің 2014 жылғы 19 ақпандағы "Қазақстан Республикасы Спорт және дене шынықтыру істері агенттігі, жергілікті атқарушы органдар дене шынықтыру және спорт саласында көрсететін мемлекеттік көрсетілетін қызметтер стандарттарын бекіту және Қазақстан Республикасы Үкiметiнiң кейбiр шешiмдерiне өзгерiстер енгiзу туралы" № 118 </w:t>
      </w:r>
      <w:r>
        <w:rPr>
          <w:rFonts w:ascii="Times New Roman"/>
          <w:b w:val="false"/>
          <w:i w:val="false"/>
          <w:color w:val="000000"/>
          <w:sz w:val="28"/>
        </w:rPr>
        <w:t>қаулысына</w:t>
      </w:r>
      <w:r>
        <w:rPr>
          <w:rFonts w:ascii="Times New Roman"/>
          <w:b w:val="false"/>
          <w:i w:val="false"/>
          <w:color w:val="000000"/>
          <w:sz w:val="28"/>
        </w:rPr>
        <w:t xml:space="preserve"> сәйкес Қарағанды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"Cпорт шеберiне кандидат, бiрiншi спорттық разряд, бiлiктiлiгi жоғары және орта деңгейдегi бiрiншi санатты жаттықтырушы, бiлiктiлiгi жоғары деңгейдегi бiрiншi санатты нұсқаушы-спортшы, бiлiктiлiгi жоғары және орта деңгейдегi бiрiншi санатты әдiскер, бiрiншi санатты спорт төрешiсi cпорттық разрядтары мен санаттарын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"Екінші және үшінші разрядтар, бірінші, екінші және үшінші жасөспірімдік разрядтар, біліктілігі жоғары және орта деңгейдегі екінші санатты жаттықтырушы, біліктілігі жоғары деңгейдегі екінші санатты нұсқаушы-спортшы, біліктілігі жоғары және орта деңгейдегі екінші санатты әдіскер, спорт төрешісі спорттық разрядтары мен санаттарын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Қарағанды облысы әкімдігінің 2014 жылғы 28 сәуірдегі № 22/01 "Дене шынықтыру және спорт саласындағы мемлекеттік қызмет көрсету регламенттерін бекіту туралы" қаулысының күші жойылсын.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Қарағанды облысы әкiмiнiң жетекшілік ететін орынбасарына жүктелсiн.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Қарағанды облысының әкімі                  Н. Әбдібеков</w:t>
      </w:r>
    </w:p>
    <w:bookmarkStart w:name="z8" w:id="1"/>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2014 жылғы 01 шілдедегі</w:t>
      </w:r>
      <w:r>
        <w:br/>
      </w:r>
      <w:r>
        <w:rPr>
          <w:rFonts w:ascii="Times New Roman"/>
          <w:b w:val="false"/>
          <w:i w:val="false"/>
          <w:color w:val="000000"/>
          <w:sz w:val="28"/>
        </w:rPr>
        <w:t>
№ 33/04</w:t>
      </w:r>
      <w:r>
        <w:br/>
      </w:r>
      <w:r>
        <w:rPr>
          <w:rFonts w:ascii="Times New Roman"/>
          <w:b w:val="false"/>
          <w:i w:val="false"/>
          <w:color w:val="000000"/>
          <w:sz w:val="28"/>
        </w:rPr>
        <w:t>
қаулысымен бекітілді</w:t>
      </w:r>
    </w:p>
    <w:bookmarkEnd w:id="1"/>
    <w:bookmarkStart w:name="z9" w:id="2"/>
    <w:p>
      <w:pPr>
        <w:spacing w:after="0"/>
        <w:ind w:left="0"/>
        <w:jc w:val="left"/>
      </w:pPr>
      <w:r>
        <w:rPr>
          <w:rFonts w:ascii="Times New Roman"/>
          <w:b/>
          <w:i w:val="false"/>
          <w:color w:val="000000"/>
        </w:rPr>
        <w:t xml:space="preserve"> 
"Cпорт шеберіне кандидат, бiрiншi спорттық разряд, бiлiктiлiгi</w:t>
      </w:r>
      <w:r>
        <w:br/>
      </w:r>
      <w:r>
        <w:rPr>
          <w:rFonts w:ascii="Times New Roman"/>
          <w:b/>
          <w:i w:val="false"/>
          <w:color w:val="000000"/>
        </w:rPr>
        <w:t>
жоғары және орта деңгейдегi бiрiншi санатты жаттықтырушы, бiлiктiлiгi жоғары деңгейдегi бiрiншi санатты нұсқаушы-спортшы, бiлiктiлiгi жоғары және орта деңгейдегi бiрiншi санатты әдiскер, бiрiншi санатты спорт төрешiсi cпорттық разрядтары мен санаттарын беру"</w:t>
      </w:r>
      <w:r>
        <w:br/>
      </w:r>
      <w:r>
        <w:rPr>
          <w:rFonts w:ascii="Times New Roman"/>
          <w:b/>
          <w:i w:val="false"/>
          <w:color w:val="000000"/>
        </w:rPr>
        <w:t>
мемлекеттік көрсетілетін қызмет регламенті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"Cпорт шеберіне кандидат, бiрiншi спорттық разряд, бiлiктiлiгi жоғары және орта деңгейдегi бiрiншi санатты жаттықтырушы, бiлiктiлiгi жоғары деңгейдегi бiрiншi санатты нұсқаушы-спортшы, бiлiктiлiгi жоғары және орта деңгейдегi бiрiншi санатты әдiскер, бiрiншi санатты спорт төрешiсi cпорттық разрядтары мен санаттарын беру" мемлекеттік көрсетілетін қызмет Регламенті (бұдан әрі - Регламент) "Қарағанды облысының дене шынықтыру және спорт басқармасы" мемлекеттік мекемесімен Қазақстан Республикасы Үкіметінің 2014 жылғы 19 ақпандағы "Қазақстан Республикасы Спорт және дене шынықтыру істері агенттігі, жергілікті атқарушы органдар дене шынықтыру және спорт саласында көрсететін мемлекеттік көрсетілетін қызметтер стандарттарын бекіту және Қазақстан Республикасы Үкiметiнiң кейбiр шешiмдерiне өзгерiстер енгiзу туралы" № 118 </w:t>
      </w:r>
      <w:r>
        <w:rPr>
          <w:rFonts w:ascii="Times New Roman"/>
          <w:b w:val="false"/>
          <w:i w:val="false"/>
          <w:color w:val="000000"/>
          <w:sz w:val="28"/>
        </w:rPr>
        <w:t>қаулысымен</w:t>
      </w:r>
      <w:r>
        <w:rPr>
          <w:rFonts w:ascii="Times New Roman"/>
          <w:b w:val="false"/>
          <w:i w:val="false"/>
          <w:color w:val="000000"/>
          <w:sz w:val="28"/>
        </w:rPr>
        <w:t xml:space="preserve"> бекітілген "Cпорт шеберіне кандидат, бiрiншi спорттық разряд, бiлiктiлiгi жоғары және орта деңгейдегi бiрiншi санатты жаттықтырушы, бiлiктiлiгi жоғары деңгейдегi бiрiншi санатты нұсқаушы-спортшы, бiлiктiлiгi жоғары және орта деңгейдегi бiрiншi санатты әдiскер, бiрiншi санатты спорт төрешiсi cпорттық разрядтары мен санаттарын беру" мемлекеттік көрсетілетін қызмет стандартына (бұдан әрі - Стандарт)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 облыстың дене шынықтыру және спорт мәселелері жөніндегі жергілікті атқарушы органы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3. Құжаттарды қабылдау және мемлекеттік қызмет көрсету нәтижелерін беру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(бұдан әрі – ХҚО) арқылы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көрсетілетін қызмет жеке тұлғаларға (бұдан әрі – көрсетілетін қызметті алушы) тегін көрсетіледі.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 нәтижесі - спорттық атақ беру туралы, жаттықтырушыларға, әдіскерлерге, нұсқаушы-спортшыларға санаттар беру туралы, спорттан төреші санатын беру туралы бұйрықтан үзінді көшірме.</w:t>
      </w:r>
    </w:p>
    <w:bookmarkEnd w:id="4"/>
    <w:bookmarkStart w:name="z17" w:id="5"/>
    <w:p>
      <w:pPr>
        <w:spacing w:after="0"/>
        <w:ind w:left="0"/>
        <w:jc w:val="left"/>
      </w:pPr>
      <w:r>
        <w:rPr>
          <w:rFonts w:ascii="Times New Roman"/>
          <w:b/>
          <w:i w:val="false"/>
          <w:color w:val="000000"/>
        </w:rPr>
        <w:t xml:space="preserve"> 
2. Мемлекеттік қызмет көрсету процесінде құрылымдық бөлімшелер (қызметкерлер) мен көрсетілетін қызметті берушінің іс-қимыл тәртібін сипаттау</w:t>
      </w:r>
    </w:p>
    <w:bookmarkEnd w:id="5"/>
    <w:bookmarkStart w:name="z18" w:id="6"/>
    <w:p>
      <w:pPr>
        <w:spacing w:after="0"/>
        <w:ind w:left="0"/>
        <w:jc w:val="both"/>
      </w:pPr>
      <w:r>
        <w:rPr>
          <w:rFonts w:ascii="Times New Roman"/>
          <w:b w:val="false"/>
          <w:i w:val="false"/>
          <w:color w:val="000000"/>
          <w:sz w:val="28"/>
        </w:rPr>
        <w:t>
      7. Мемлекеттік қызмет көрсету процесін бастау үшін негіз көрсетілетін қызметті алушының өтініші (ұсынымы) болып табылады.</w:t>
      </w:r>
      <w:r>
        <w:br/>
      </w:r>
      <w:r>
        <w:rPr>
          <w:rFonts w:ascii="Times New Roman"/>
          <w:b w:val="false"/>
          <w:i w:val="false"/>
          <w:color w:val="000000"/>
          <w:sz w:val="28"/>
        </w:rPr>
        <w:t>
</w:t>
      </w:r>
      <w:r>
        <w:rPr>
          <w:rFonts w:ascii="Times New Roman"/>
          <w:b w:val="false"/>
          <w:i w:val="false"/>
          <w:color w:val="000000"/>
          <w:sz w:val="28"/>
        </w:rPr>
        <w:t>
      8. Әр процестің мазмұны: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 құжаттарды қабылдау, тіркеу, құжаттарды бұрыштама қою үшін басшылыққа жолдау (15 минут);</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құжатпен танысу, бұрыштама салу, уәкілетті органның жауапты орындаушысына жолдау (1 сағат);</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құжат пакеттерінің толықтығын және біліктілік, төреші санатын және спорт дәрежелерін беру талаптарына сәйкестігін тексеру. Мемлекеттік қызмет көрсету туралы шешім шығару, мемлекеттік қызмет көрсету туралы бұйрықтың және қызмет көрсетуден бас тарту туралы дәлелді жауап көшірмесін дайындау, мемлекеттік қызмет көрсету туралы құжаттарды кеңсеге жіберу (күнтізбелік 27 күн);</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 кеңсесінің қызметкері: құжаттарды бұрыштама қою үшін басшылыққа жолдау (1 сағат);</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 басшысы: бұрыштама салу, кеңсеге жолдау (1 сағат);</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 кеңсесінің қызметкері: уәкілетті орган құжаттарын ХҚО жолдау (1 жұмыс күні ішінде).</w:t>
      </w:r>
    </w:p>
    <w:bookmarkEnd w:id="6"/>
    <w:bookmarkStart w:name="z26" w:id="7"/>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7"/>
    <w:bookmarkStart w:name="z27" w:id="8"/>
    <w:p>
      <w:pPr>
        <w:spacing w:after="0"/>
        <w:ind w:left="0"/>
        <w:jc w:val="both"/>
      </w:pPr>
      <w:r>
        <w:rPr>
          <w:rFonts w:ascii="Times New Roman"/>
          <w:b w:val="false"/>
          <w:i w:val="false"/>
          <w:color w:val="000000"/>
          <w:sz w:val="28"/>
        </w:rPr>
        <w:t>
      9. Мемлекеттік қызмет көрсету процесіне қатысатын құрылымдық бөлімшелердің (қызметкерлердің) тізімі: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10. Іс-қимылдың (процестің) орындалу мерзімінің көрсетілуімен іс-қимыл (процестің) бірізділігінің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8"/>
    <w:bookmarkStart w:name="z32" w:id="9"/>
    <w:p>
      <w:pPr>
        <w:spacing w:after="0"/>
        <w:ind w:left="0"/>
        <w:jc w:val="left"/>
      </w:pPr>
      <w:r>
        <w:rPr>
          <w:rFonts w:ascii="Times New Roman"/>
          <w:b/>
          <w:i w:val="false"/>
          <w:color w:val="000000"/>
        </w:rPr>
        <w:t xml:space="preserve"> 
4. Халыққа қызмет көрсету орталықтарымен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9"/>
    <w:bookmarkStart w:name="z33" w:id="10"/>
    <w:p>
      <w:pPr>
        <w:spacing w:after="0"/>
        <w:ind w:left="0"/>
        <w:jc w:val="both"/>
      </w:pPr>
      <w:r>
        <w:rPr>
          <w:rFonts w:ascii="Times New Roman"/>
          <w:b w:val="false"/>
          <w:i w:val="false"/>
          <w:color w:val="000000"/>
          <w:sz w:val="28"/>
        </w:rPr>
        <w:t>
      11. ХҚО-ға көрсетілетін қызметті алушы немесе сенімхат бойынша оның өкілі (бұдан әрі - уәкілетті өкілі) мемлекеттік қызметті алу үшін құжаттарды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ұсынады.</w:t>
      </w:r>
      <w:r>
        <w:br/>
      </w:r>
      <w:r>
        <w:rPr>
          <w:rFonts w:ascii="Times New Roman"/>
          <w:b w:val="false"/>
          <w:i w:val="false"/>
          <w:color w:val="000000"/>
          <w:sz w:val="28"/>
        </w:rPr>
        <w:t>
</w:t>
      </w:r>
      <w:r>
        <w:rPr>
          <w:rFonts w:ascii="Times New Roman"/>
          <w:b w:val="false"/>
          <w:i w:val="false"/>
          <w:color w:val="000000"/>
          <w:sz w:val="28"/>
        </w:rPr>
        <w:t>
      12. Көрсетілетін қызметті алушымен (немесе уәкілетті өкілмен) құжаттар топтамасы толық ұсынылмаған жағдайда, ХҚО қызметкері өтініш қабылдаудан бас тартады және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мерзімі: құжаттар топтамасын ХҚО-ға тапсырған сәттен бастап – күнтізбелік 30 (отыз) күн.</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көрсетілетін қызметті алушыдан өтініш (ұсыным) алу кезінен бастап және мемлекеттік қызмет нәтижесін тапсырған кезге дейінгі қызмет көрсету кезеңдері:</w:t>
      </w:r>
      <w:r>
        <w:br/>
      </w:r>
      <w:r>
        <w:rPr>
          <w:rFonts w:ascii="Times New Roman"/>
          <w:b w:val="false"/>
          <w:i w:val="false"/>
          <w:color w:val="000000"/>
          <w:sz w:val="28"/>
        </w:rPr>
        <w:t>
      Көрсетілетін қызметті алушы (немесе уәкілетті өкіл) ХҚО құжаттар ұсынады:</w:t>
      </w:r>
      <w:r>
        <w:br/>
      </w:r>
      <w:r>
        <w:rPr>
          <w:rFonts w:ascii="Times New Roman"/>
          <w:b w:val="false"/>
          <w:i w:val="false"/>
          <w:color w:val="000000"/>
          <w:sz w:val="28"/>
        </w:rPr>
        <w:t>
</w:t>
      </w:r>
      <w:r>
        <w:rPr>
          <w:rFonts w:ascii="Times New Roman"/>
          <w:b w:val="false"/>
          <w:i w:val="false"/>
          <w:color w:val="000000"/>
          <w:sz w:val="28"/>
        </w:rPr>
        <w:t>
      1) ХҚО инспекторы өтінішті (ұсынымды) тіркеуді жүргізеді, көрсетілетін қызметті алушының немесе жеке тұлғаның уәкілетті өкілінің жеке басын куәландыратын тұпнұсқа құжаттардың түпнұсқалылығын құжаттардың шығарылған электрондық көшірмелерімен салыстырып тексереді, содан кейін түпнұсқаларды көрсетілетін қызметті алушыға немесе жеке тұлғаның уәкілетті өкіліне қайтарады, көрсетілетін қызметті алушыға мыналар көрсетіле отырып, тиісті құжаттардың қабылданғаны туралы қолхат беріледі:</w:t>
      </w:r>
      <w:r>
        <w:br/>
      </w:r>
      <w:r>
        <w:rPr>
          <w:rFonts w:ascii="Times New Roman"/>
          <w:b w:val="false"/>
          <w:i w:val="false"/>
          <w:color w:val="000000"/>
          <w:sz w:val="28"/>
        </w:rPr>
        <w:t>
      сұраудың қабылданған күні мен нөмірі;</w:t>
      </w:r>
      <w:r>
        <w:br/>
      </w:r>
      <w:r>
        <w:rPr>
          <w:rFonts w:ascii="Times New Roman"/>
          <w:b w:val="false"/>
          <w:i w:val="false"/>
          <w:color w:val="000000"/>
          <w:sz w:val="28"/>
        </w:rPr>
        <w:t>
      сұратылған мемлекеттік көрсетілетін қызмет түрі;</w:t>
      </w:r>
      <w:r>
        <w:br/>
      </w:r>
      <w:r>
        <w:rPr>
          <w:rFonts w:ascii="Times New Roman"/>
          <w:b w:val="false"/>
          <w:i w:val="false"/>
          <w:color w:val="000000"/>
          <w:sz w:val="28"/>
        </w:rPr>
        <w:t>
      қоса берілген құжаттардың атауы мен саны;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өтінішті қабылдаған ХҚО қызметкерінің тегі, аты, әкесінің аты;</w:t>
      </w:r>
      <w:r>
        <w:br/>
      </w:r>
      <w:r>
        <w:rPr>
          <w:rFonts w:ascii="Times New Roman"/>
          <w:b w:val="false"/>
          <w:i w:val="false"/>
          <w:color w:val="000000"/>
          <w:sz w:val="28"/>
        </w:rPr>
        <w:t>
      көрсетілетін қызметті алушының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2) ХҚО жинақтау бөлімінің инспекторы құжаттарды көрсетілетін қызметті берушіге береді;</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кеңсе қызметкері ХҚО АЖ бекітеді және қабылданған құжаттарды тіркейді, содан кейін басшыға қарастыруға жолдайды;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қарастырғаннан кейін жауапты орындаушыға тапсырма береді;</w:t>
      </w:r>
      <w:r>
        <w:br/>
      </w:r>
      <w:r>
        <w:rPr>
          <w:rFonts w:ascii="Times New Roman"/>
          <w:b w:val="false"/>
          <w:i w:val="false"/>
          <w:color w:val="000000"/>
          <w:sz w:val="28"/>
        </w:rPr>
        <w:t>
</w:t>
      </w:r>
      <w:r>
        <w:rPr>
          <w:rFonts w:ascii="Times New Roman"/>
          <w:b w:val="false"/>
          <w:i w:val="false"/>
          <w:color w:val="000000"/>
          <w:sz w:val="28"/>
        </w:rPr>
        <w:t>
      5) жауапты орындаушы ХҚО-дан ұсынылған құжаттарды қарастыруды жүзеге асырады, бұйрықты, бұйрықтың көшірмелерін рәсімдейді, содан кейін уәкілетті орган басшысына қол қоюға жолдайды;</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басшысы бұйрыққа қол қойып, көрсетілетін қызметті берушінің кеңсесіне жібереді;</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кеңсе қызметкері мемлекеттік қызмет көрсету нәтижесін ХҚО-ға жолдайды, бұл ретте ХҚО АЖ бекітеді;</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көрсетуді тоқтату үшін негіздер қарастырылмаған.</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поцесіндегі іс-қимылдардың логикалық бірізділігі арасындағы өзара байланысты айқындайтын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0"/>
    <w:bookmarkStart w:name="z46" w:id="11"/>
    <w:p>
      <w:pPr>
        <w:spacing w:after="0"/>
        <w:ind w:left="0"/>
        <w:jc w:val="both"/>
      </w:pPr>
      <w:r>
        <w:rPr>
          <w:rFonts w:ascii="Times New Roman"/>
          <w:b w:val="false"/>
          <w:i w:val="false"/>
          <w:color w:val="000000"/>
          <w:sz w:val="28"/>
        </w:rPr>
        <w:t>
"Cпорт шеберіне кандидат, бiрiншi</w:t>
      </w:r>
      <w:r>
        <w:br/>
      </w:r>
      <w:r>
        <w:rPr>
          <w:rFonts w:ascii="Times New Roman"/>
          <w:b w:val="false"/>
          <w:i w:val="false"/>
          <w:color w:val="000000"/>
          <w:sz w:val="28"/>
        </w:rPr>
        <w:t>
спорттық разряд, бiлiктiлiгi жоғары және</w:t>
      </w:r>
      <w:r>
        <w:br/>
      </w:r>
      <w:r>
        <w:rPr>
          <w:rFonts w:ascii="Times New Roman"/>
          <w:b w:val="false"/>
          <w:i w:val="false"/>
          <w:color w:val="000000"/>
          <w:sz w:val="28"/>
        </w:rPr>
        <w:t>
орта деңгейдегi бiрiншi санатты</w:t>
      </w:r>
      <w:r>
        <w:br/>
      </w:r>
      <w:r>
        <w:rPr>
          <w:rFonts w:ascii="Times New Roman"/>
          <w:b w:val="false"/>
          <w:i w:val="false"/>
          <w:color w:val="000000"/>
          <w:sz w:val="28"/>
        </w:rPr>
        <w:t>
жаттықтырушы, бiлiктiлiгi жоғары</w:t>
      </w:r>
      <w:r>
        <w:br/>
      </w:r>
      <w:r>
        <w:rPr>
          <w:rFonts w:ascii="Times New Roman"/>
          <w:b w:val="false"/>
          <w:i w:val="false"/>
          <w:color w:val="000000"/>
          <w:sz w:val="28"/>
        </w:rPr>
        <w:t>
деңгейдегi бiрiншi санатты нұсқаушы-</w:t>
      </w:r>
      <w:r>
        <w:br/>
      </w:r>
      <w:r>
        <w:rPr>
          <w:rFonts w:ascii="Times New Roman"/>
          <w:b w:val="false"/>
          <w:i w:val="false"/>
          <w:color w:val="000000"/>
          <w:sz w:val="28"/>
        </w:rPr>
        <w:t>
спортшы, бiлiктiлiгi жоғары және орта</w:t>
      </w:r>
      <w:r>
        <w:br/>
      </w:r>
      <w:r>
        <w:rPr>
          <w:rFonts w:ascii="Times New Roman"/>
          <w:b w:val="false"/>
          <w:i w:val="false"/>
          <w:color w:val="000000"/>
          <w:sz w:val="28"/>
        </w:rPr>
        <w:t>
деңгейдегi бiрiншi санатты әдiскер, бiрiншi</w:t>
      </w:r>
      <w:r>
        <w:br/>
      </w:r>
      <w:r>
        <w:rPr>
          <w:rFonts w:ascii="Times New Roman"/>
          <w:b w:val="false"/>
          <w:i w:val="false"/>
          <w:color w:val="000000"/>
          <w:sz w:val="28"/>
        </w:rPr>
        <w:t>
санатты спорт төрешiсi cпорттық</w:t>
      </w:r>
      <w:r>
        <w:br/>
      </w:r>
      <w:r>
        <w:rPr>
          <w:rFonts w:ascii="Times New Roman"/>
          <w:b w:val="false"/>
          <w:i w:val="false"/>
          <w:color w:val="000000"/>
          <w:sz w:val="28"/>
        </w:rPr>
        <w:t>
разрядтары мен санаттарын беру"</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регламентіне</w:t>
      </w:r>
      <w:r>
        <w:br/>
      </w:r>
      <w:r>
        <w:rPr>
          <w:rFonts w:ascii="Times New Roman"/>
          <w:b w:val="false"/>
          <w:i w:val="false"/>
          <w:color w:val="000000"/>
          <w:sz w:val="28"/>
        </w:rPr>
        <w:t>
1-қосымша</w:t>
      </w:r>
    </w:p>
    <w:bookmarkEnd w:id="11"/>
    <w:bookmarkStart w:name="z47" w:id="12"/>
    <w:p>
      <w:pPr>
        <w:spacing w:after="0"/>
        <w:ind w:left="0"/>
        <w:jc w:val="left"/>
      </w:pPr>
      <w:r>
        <w:rPr>
          <w:rFonts w:ascii="Times New Roman"/>
          <w:b/>
          <w:i w:val="false"/>
          <w:color w:val="000000"/>
        </w:rPr>
        <w:t xml:space="preserve"> 
Іс-қимыл (үдеріс) бірізділігінің</w:t>
      </w:r>
      <w:r>
        <w:br/>
      </w:r>
      <w:r>
        <w:rPr>
          <w:rFonts w:ascii="Times New Roman"/>
          <w:b/>
          <w:i w:val="false"/>
          <w:color w:val="000000"/>
        </w:rPr>
        <w:t>
сипаттамасы</w:t>
      </w:r>
    </w:p>
    <w:bookmarkEnd w:id="12"/>
    <w:bookmarkStart w:name="z48" w:id="13"/>
    <w:p>
      <w:pPr>
        <w:spacing w:after="0"/>
        <w:ind w:left="0"/>
        <w:jc w:val="both"/>
      </w:pPr>
      <w:r>
        <w:rPr>
          <w:rFonts w:ascii="Times New Roman"/>
          <w:b w:val="false"/>
          <w:i w:val="false"/>
          <w:color w:val="000000"/>
          <w:sz w:val="28"/>
        </w:rPr>
        <w:t>
1 кесте. Іс-қимылдарды сипаттау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4"/>
        <w:gridCol w:w="2936"/>
        <w:gridCol w:w="3333"/>
        <w:gridCol w:w="3877"/>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 ағымы) іс-қимылдары</w:t>
            </w:r>
          </w:p>
        </w:tc>
      </w:tr>
      <w:tr>
        <w:trPr>
          <w:trHeight w:val="585"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(жұмыс барысының, ағымының)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84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инспекторы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жинақтау бөлімінің инспекторы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жинақтау бөлімінің инспекторы</w:t>
            </w:r>
          </w:p>
        </w:tc>
      </w:tr>
      <w:tr>
        <w:trPr>
          <w:trHeight w:val="60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(процестің, рәсімнің, операцияның) атауы және олардың сипаттамасы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қою, құжат жинау</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Тізілімді жасап, құжатты жөнелту</w:t>
            </w:r>
          </w:p>
        </w:tc>
      </w:tr>
      <w:tr>
        <w:trPr>
          <w:trHeight w:val="81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шешім)</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 және қөшірмесін беру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 жинау</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берушіге құжат жіберу</w:t>
            </w:r>
          </w:p>
        </w:tc>
      </w:tr>
      <w:tr>
        <w:trPr>
          <w:trHeight w:val="21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күніне 2 рет</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күніне екі реттен кем емес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1"/>
        <w:gridCol w:w="2836"/>
        <w:gridCol w:w="3438"/>
        <w:gridCol w:w="38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 ағымы) әрекеттері</w:t>
            </w:r>
          </w:p>
        </w:tc>
      </w:tr>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(жұмыс барысының, ағымының)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2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 қызметкері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басшысы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жауапты орындаушысы</w:t>
            </w:r>
          </w:p>
        </w:tc>
      </w:tr>
      <w:tr>
        <w:trPr>
          <w:trHeight w:val="585"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(процестің, рәсімнің, операцияның) атауы және олардың сипаттамасы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өтініштерді басшылыққа жолдау</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Құжатпен танысу, жауапты орындаушыны анықтау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пакеттерінің толықтығын және біліктілік, төреші санатын және спорт дәрежелерін беру талаптарына сәйкестігін тексеруді жүзеге асыру, бұйрықтың көшірмесін рәсімдеу</w:t>
            </w:r>
          </w:p>
        </w:tc>
      </w:tr>
      <w:tr>
        <w:trPr>
          <w:trHeight w:val="1605"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шешім)</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бұрыштама қою үшін басшылыққа жолдау</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жауапты орындаушыға жолдау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басшыға бұрыштама салу үшін тапсыру</w:t>
            </w:r>
          </w:p>
        </w:tc>
      </w:tr>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28 күн ішінде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1"/>
        <w:gridCol w:w="2836"/>
        <w:gridCol w:w="3479"/>
        <w:gridCol w:w="3854"/>
      </w:tblGrid>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(жұмыс барысының, ағымының)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басшысы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берушінің кеңсе қызметкері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инспекторы</w:t>
            </w:r>
          </w:p>
        </w:tc>
      </w:tr>
      <w:tr>
        <w:trPr>
          <w:trHeight w:val="585"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(процестің, рәсімнің, операцияның) атауы және олардың сипаттамасы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тіркеу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алушыға бұйрықтың көшірмесін беру</w:t>
            </w:r>
          </w:p>
        </w:tc>
      </w:tr>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шешім)</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бұйрықтың көшірмесін тапсыру</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алушыға бұйрықтың немесе бас тарту туралы дәлелді жауап көшірмесін беру туралы қолхат</w:t>
            </w:r>
          </w:p>
        </w:tc>
      </w:tr>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 ішінде</w:t>
            </w:r>
          </w:p>
        </w:tc>
      </w:tr>
    </w:tbl>
    <w:bookmarkStart w:name="z49" w:id="14"/>
    <w:p>
      <w:pPr>
        <w:spacing w:after="0"/>
        <w:ind w:left="0"/>
        <w:jc w:val="both"/>
      </w:pPr>
      <w:r>
        <w:rPr>
          <w:rFonts w:ascii="Times New Roman"/>
          <w:b w:val="false"/>
          <w:i w:val="false"/>
          <w:color w:val="000000"/>
          <w:sz w:val="28"/>
        </w:rPr>
        <w:t>
2 кесте. Пайдалану нұсқалары. Негізгі процесс</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2"/>
        <w:gridCol w:w="2853"/>
        <w:gridCol w:w="3479"/>
        <w:gridCol w:w="3856"/>
      </w:tblGrid>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инспекторы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 қызметкері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басшысы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жауапты орындаушысы</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w:t>
            </w:r>
            <w:r>
              <w:rPr>
                <w:rFonts w:ascii="Times New Roman"/>
                <w:b w:val="false"/>
                <w:i w:val="false"/>
                <w:color w:val="000000"/>
                <w:sz w:val="20"/>
              </w:rPr>
              <w:t>Құжаттарды қабылдау, қолхат беру, өтінішті тіркеу, көрсетілетін қызметті берушіге құжаттарды жолдау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w:t>
            </w:r>
            <w:r>
              <w:rPr>
                <w:rFonts w:ascii="Times New Roman"/>
                <w:b w:val="false"/>
                <w:i w:val="false"/>
                <w:color w:val="000000"/>
                <w:sz w:val="20"/>
              </w:rPr>
              <w:t xml:space="preserve">ХҚО-дан өтінішті қабылдау, өтінішті басшыға жолдау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w:t>
            </w:r>
            <w:r>
              <w:rPr>
                <w:rFonts w:ascii="Times New Roman"/>
                <w:b w:val="false"/>
                <w:i w:val="false"/>
                <w:color w:val="000000"/>
                <w:sz w:val="20"/>
              </w:rPr>
              <w:t>Орындау үшін жауапты орындаушыны анықтау, бұрыштама салу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 Құжаттардың толықтығын және біліктілік, төреші санатын және спорт дәрежелерін беру талаптарына сәйкестігін тексеруді жүзеге асыру, бұйрықтың немесе бас тарту туралы дәлелді жауап көшірмесін рәсімдеу</w:t>
            </w:r>
          </w:p>
        </w:tc>
      </w:tr>
      <w:tr>
        <w:trPr>
          <w:trHeight w:val="75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w:t>
            </w:r>
            <w:r>
              <w:rPr>
                <w:rFonts w:ascii="Times New Roman"/>
                <w:b w:val="false"/>
                <w:i w:val="false"/>
                <w:color w:val="000000"/>
                <w:sz w:val="20"/>
              </w:rPr>
              <w:t>Нәтижеге қол қою</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ХҚО АЖ белгілейді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w:t>
            </w:r>
            <w:r>
              <w:rPr>
                <w:rFonts w:ascii="Times New Roman"/>
                <w:b w:val="false"/>
                <w:i w:val="false"/>
                <w:color w:val="000000"/>
                <w:sz w:val="20"/>
              </w:rPr>
              <w:t>ХҚО бұйрықтың көшірмесін тапсыру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w:t>
            </w:r>
            <w:r>
              <w:rPr>
                <w:rFonts w:ascii="Times New Roman"/>
                <w:b w:val="false"/>
                <w:i w:val="false"/>
                <w:color w:val="000000"/>
                <w:sz w:val="20"/>
              </w:rPr>
              <w:t>ХҚО-да көрсетілетін қызметті алушыға бұйрықтың көшірмесін беру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15"/>
    <w:p>
      <w:pPr>
        <w:spacing w:after="0"/>
        <w:ind w:left="0"/>
        <w:jc w:val="both"/>
      </w:pPr>
      <w:r>
        <w:rPr>
          <w:rFonts w:ascii="Times New Roman"/>
          <w:b w:val="false"/>
          <w:i w:val="false"/>
          <w:color w:val="000000"/>
          <w:sz w:val="28"/>
        </w:rPr>
        <w:t>
"Cпорт шеберіне кандидат, бiрiншi</w:t>
      </w:r>
      <w:r>
        <w:br/>
      </w:r>
      <w:r>
        <w:rPr>
          <w:rFonts w:ascii="Times New Roman"/>
          <w:b w:val="false"/>
          <w:i w:val="false"/>
          <w:color w:val="000000"/>
          <w:sz w:val="28"/>
        </w:rPr>
        <w:t>
спорттық разряд, бiлiктiлiгi жоғары және</w:t>
      </w:r>
      <w:r>
        <w:br/>
      </w:r>
      <w:r>
        <w:rPr>
          <w:rFonts w:ascii="Times New Roman"/>
          <w:b w:val="false"/>
          <w:i w:val="false"/>
          <w:color w:val="000000"/>
          <w:sz w:val="28"/>
        </w:rPr>
        <w:t>
орта деңгейдегi бiрiншi санатты</w:t>
      </w:r>
      <w:r>
        <w:br/>
      </w:r>
      <w:r>
        <w:rPr>
          <w:rFonts w:ascii="Times New Roman"/>
          <w:b w:val="false"/>
          <w:i w:val="false"/>
          <w:color w:val="000000"/>
          <w:sz w:val="28"/>
        </w:rPr>
        <w:t>
жаттықтырушы, бiлiктiлiгi жоғары</w:t>
      </w:r>
      <w:r>
        <w:br/>
      </w:r>
      <w:r>
        <w:rPr>
          <w:rFonts w:ascii="Times New Roman"/>
          <w:b w:val="false"/>
          <w:i w:val="false"/>
          <w:color w:val="000000"/>
          <w:sz w:val="28"/>
        </w:rPr>
        <w:t>
деңгейдегi бiрiншi санатты нұсқаушы-</w:t>
      </w:r>
      <w:r>
        <w:br/>
      </w:r>
      <w:r>
        <w:rPr>
          <w:rFonts w:ascii="Times New Roman"/>
          <w:b w:val="false"/>
          <w:i w:val="false"/>
          <w:color w:val="000000"/>
          <w:sz w:val="28"/>
        </w:rPr>
        <w:t>
спортшы, бiлiктiлiгi жоғары және орта</w:t>
      </w:r>
      <w:r>
        <w:br/>
      </w:r>
      <w:r>
        <w:rPr>
          <w:rFonts w:ascii="Times New Roman"/>
          <w:b w:val="false"/>
          <w:i w:val="false"/>
          <w:color w:val="000000"/>
          <w:sz w:val="28"/>
        </w:rPr>
        <w:t>
деңгейдегi бiрiншi санатты әдiскер, бiрiншi</w:t>
      </w:r>
      <w:r>
        <w:br/>
      </w:r>
      <w:r>
        <w:rPr>
          <w:rFonts w:ascii="Times New Roman"/>
          <w:b w:val="false"/>
          <w:i w:val="false"/>
          <w:color w:val="000000"/>
          <w:sz w:val="28"/>
        </w:rPr>
        <w:t>
санатты спорт төрешiсi cпорттық</w:t>
      </w:r>
      <w:r>
        <w:br/>
      </w:r>
      <w:r>
        <w:rPr>
          <w:rFonts w:ascii="Times New Roman"/>
          <w:b w:val="false"/>
          <w:i w:val="false"/>
          <w:color w:val="000000"/>
          <w:sz w:val="28"/>
        </w:rPr>
        <w:t>
разрядтары мен санаттарын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2–қосымша</w:t>
      </w:r>
    </w:p>
    <w:bookmarkEnd w:id="15"/>
    <w:bookmarkStart w:name="z51" w:id="16"/>
    <w:p>
      <w:pPr>
        <w:spacing w:after="0"/>
        <w:ind w:left="0"/>
        <w:jc w:val="left"/>
      </w:pPr>
      <w:r>
        <w:rPr>
          <w:rFonts w:ascii="Times New Roman"/>
          <w:b/>
          <w:i w:val="false"/>
          <w:color w:val="000000"/>
        </w:rPr>
        <w:t xml:space="preserve"> 
"Cпорт шеберіне кандидат, бiрiншi спорттық разряд, бiлiктiлiгi жоғары және орта деңгейдегi бiрiншi санатты жаттықтырушы, бiлiктiлiгi жоғары деңгейдегi бiрiншi санатты нұсқаушы-спортшы, бiлiктiлiгi жоғары және орта деңгейдегi бiрiншi санатты әдiскер, бiрiншi санатты спорт төрешiсi cпорттық разрядтары мен санаттарын беру" мемлекеттік қызмет көрсетудің бизнес-процестерінің анықтамалығы</w:t>
      </w:r>
    </w:p>
    <w:bookmarkEnd w:id="16"/>
    <w:p>
      <w:pPr>
        <w:spacing w:after="0"/>
        <w:ind w:left="0"/>
        <w:jc w:val="both"/>
      </w:pPr>
      <w:r>
        <w:rPr>
          <w:rFonts w:ascii="Times New Roman"/>
          <w:b w:val="false"/>
          <w:i w:val="false"/>
          <w:color w:val="000000"/>
          <w:sz w:val="28"/>
        </w:rPr>
        <w:t> </w:t>
      </w:r>
      <w:r>
        <w:drawing>
          <wp:inline distT="0" distB="0" distL="0" distR="0">
            <wp:extent cx="7747000" cy="709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47000" cy="7099300"/>
                    </a:xfrm>
                    <a:prstGeom prst="rect">
                      <a:avLst/>
                    </a:prstGeom>
                  </pic:spPr>
                </pic:pic>
              </a:graphicData>
            </a:graphic>
          </wp:inline>
        </w:drawing>
      </w:r>
    </w:p>
    <w:bookmarkStart w:name="z52" w:id="17"/>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2014 жылғы 1 шілдедегі</w:t>
      </w:r>
      <w:r>
        <w:br/>
      </w:r>
      <w:r>
        <w:rPr>
          <w:rFonts w:ascii="Times New Roman"/>
          <w:b w:val="false"/>
          <w:i w:val="false"/>
          <w:color w:val="000000"/>
          <w:sz w:val="28"/>
        </w:rPr>
        <w:t>
№ 33/04</w:t>
      </w:r>
      <w:r>
        <w:br/>
      </w:r>
      <w:r>
        <w:rPr>
          <w:rFonts w:ascii="Times New Roman"/>
          <w:b w:val="false"/>
          <w:i w:val="false"/>
          <w:color w:val="000000"/>
          <w:sz w:val="28"/>
        </w:rPr>
        <w:t>
қаулысымен бекітілді</w:t>
      </w:r>
    </w:p>
    <w:bookmarkEnd w:id="17"/>
    <w:bookmarkStart w:name="z53" w:id="18"/>
    <w:p>
      <w:pPr>
        <w:spacing w:after="0"/>
        <w:ind w:left="0"/>
        <w:jc w:val="left"/>
      </w:pPr>
      <w:r>
        <w:rPr>
          <w:rFonts w:ascii="Times New Roman"/>
          <w:b/>
          <w:i w:val="false"/>
          <w:color w:val="000000"/>
        </w:rPr>
        <w:t xml:space="preserve"> 
"Екінші және үшінші разрядтар, бірінші, екінші және үшінші</w:t>
      </w:r>
      <w:r>
        <w:br/>
      </w:r>
      <w:r>
        <w:rPr>
          <w:rFonts w:ascii="Times New Roman"/>
          <w:b/>
          <w:i w:val="false"/>
          <w:color w:val="000000"/>
        </w:rPr>
        <w:t>
жасөспірімдік разрядтар, біліктілігі жоғары және орта деңгейдегі екінші санатты жаттықтырушы, біліктілігі жоғары деңгейдегі екінші санатты нұсқаушы-спортшы, біліктілігі жоғары және орта деңгейдегі екінші санатты әдіскер, спорт төрешісі спорттық разрядтары мен санаттарын беру" мемлекеттік көрсетілетін қызмет регламенті</w:t>
      </w:r>
    </w:p>
    <w:bookmarkEnd w:id="18"/>
    <w:bookmarkStart w:name="z54" w:id="19"/>
    <w:p>
      <w:pPr>
        <w:spacing w:after="0"/>
        <w:ind w:left="0"/>
        <w:jc w:val="left"/>
      </w:pPr>
      <w:r>
        <w:rPr>
          <w:rFonts w:ascii="Times New Roman"/>
          <w:b/>
          <w:i w:val="false"/>
          <w:color w:val="000000"/>
        </w:rPr>
        <w:t xml:space="preserve"> 
1. Жалпы ережелер</w:t>
      </w:r>
    </w:p>
    <w:bookmarkEnd w:id="19"/>
    <w:bookmarkStart w:name="z55" w:id="20"/>
    <w:p>
      <w:pPr>
        <w:spacing w:after="0"/>
        <w:ind w:left="0"/>
        <w:jc w:val="both"/>
      </w:pPr>
      <w:r>
        <w:rPr>
          <w:rFonts w:ascii="Times New Roman"/>
          <w:b w:val="false"/>
          <w:i w:val="false"/>
          <w:color w:val="000000"/>
          <w:sz w:val="28"/>
        </w:rPr>
        <w:t>
      1. Осы "Екінші және үшінші разрядтар, бірінші, екінші және үшінші жасөспірімдік разрядтар, біліктілігі жоғары және орта деңгейдегі екінші санатты жаттықтырушы, біліктілігі жоғары деңгейдегі екінші санатты нұсқаушы-спортшы, біліктілігі жоғары және орта деңгейдегі екінші санатты әдіскер, спорт төрешісі спорттық разрядтары мен санаттарын беру" мемлекеттік көрсетілетін қызмет Регламенті (бұдан әрі - Регламент) "Қарағанды облысының дене шынықтыру және спорт басқармасы" мемлекеттік мекемесімен Қазақстан Республикасы Үкіметінің 2014 жылғы 19 ақпандағы "Қазақстан Республикасы Спорт және дене шынықтыру істері агенттігі, жергілікті атқарушы органдар дене шынықтыру және спорт саласында көрсететін мемлекеттік көрсетілетін қызметтер стандарттарын бекіту және Қазақстан Республикасы Үкiметiнiң кейбiр шешiмдерiне өзгерiстер енгiзу туралы" № 118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және үшінші разрядтар, бірінші, екінші және үшінші жасөспірімдік разрядтар, біліктілігі жоғары және орта деңгейдегі екінші санатты жаттықтырушы, біліктілігі жоғары деңгейдегі екінші санатты нұсқаушы-спортшы, біліктілігі жоғары және орта деңгейдегі екінші санатты әдіскер, спорт төрешісі спорттық разрядтары мен санаттарын беру" мемлекеттік көрсетілетін қызмет стандартына (бұдан әрі - Стандарт)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дене шынықтыру және спорт саласындағы облыстық маңызы бара қаланың, ауданның жергілікті атқарушы органы (бұдан әрі - көрсетілетін қызметті беруші) көрсетіледі.</w:t>
      </w:r>
      <w:r>
        <w:br/>
      </w:r>
      <w:r>
        <w:rPr>
          <w:rFonts w:ascii="Times New Roman"/>
          <w:b w:val="false"/>
          <w:i w:val="false"/>
          <w:color w:val="000000"/>
          <w:sz w:val="28"/>
        </w:rPr>
        <w:t>
</w:t>
      </w:r>
      <w:r>
        <w:rPr>
          <w:rFonts w:ascii="Times New Roman"/>
          <w:b w:val="false"/>
          <w:i w:val="false"/>
          <w:color w:val="000000"/>
          <w:sz w:val="28"/>
        </w:rPr>
        <w:t>
      3. Құжаттарды қабылдау және мемлекеттік қызмет көрсету нәтижелерін беру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(бұдан әрі – ХҚО) арқылы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көрсетілетін қызмет жеке тұлғаларға (бұдан әрі – көрсетілетін қызметті алушы) тегін көрсетіледі.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 нәтижесі - спорттық атақ беру туралы, жаттықтырушыларға, әдіскерлерге, нұсқаушы-спортшыларға санаттар беру туралы, спорттан төреші санатын беру туралы бұйрықтан үзінді көшірме.</w:t>
      </w:r>
    </w:p>
    <w:bookmarkEnd w:id="20"/>
    <w:bookmarkStart w:name="z61" w:id="21"/>
    <w:p>
      <w:pPr>
        <w:spacing w:after="0"/>
        <w:ind w:left="0"/>
        <w:jc w:val="left"/>
      </w:pPr>
      <w:r>
        <w:rPr>
          <w:rFonts w:ascii="Times New Roman"/>
          <w:b/>
          <w:i w:val="false"/>
          <w:color w:val="000000"/>
        </w:rPr>
        <w:t xml:space="preserve"> 
2. Мемлекеттік қызмет көрсету процесінде құрылымдық бөлімшелер (қызметкерлер) мен көрсетілетін қызметті берушінің іс-қимыл тәртібін сипаттау</w:t>
      </w:r>
    </w:p>
    <w:bookmarkEnd w:id="21"/>
    <w:bookmarkStart w:name="z62" w:id="22"/>
    <w:p>
      <w:pPr>
        <w:spacing w:after="0"/>
        <w:ind w:left="0"/>
        <w:jc w:val="both"/>
      </w:pPr>
      <w:r>
        <w:rPr>
          <w:rFonts w:ascii="Times New Roman"/>
          <w:b w:val="false"/>
          <w:i w:val="false"/>
          <w:color w:val="000000"/>
          <w:sz w:val="28"/>
        </w:rPr>
        <w:t>
      7. Мемлекеттік қызмет көрсету процесін бастау үшін негіз көрсетілетін қызметті алушының өтініші (ұсынымы) болып табылады.</w:t>
      </w:r>
      <w:r>
        <w:br/>
      </w:r>
      <w:r>
        <w:rPr>
          <w:rFonts w:ascii="Times New Roman"/>
          <w:b w:val="false"/>
          <w:i w:val="false"/>
          <w:color w:val="000000"/>
          <w:sz w:val="28"/>
        </w:rPr>
        <w:t>
</w:t>
      </w:r>
      <w:r>
        <w:rPr>
          <w:rFonts w:ascii="Times New Roman"/>
          <w:b w:val="false"/>
          <w:i w:val="false"/>
          <w:color w:val="000000"/>
          <w:sz w:val="28"/>
        </w:rPr>
        <w:t>
      8. Әр процестің мазмұны: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 құжаттарды қабылдау, тіркеу, құжаттарды бұрыштама қою үшін басшылыққа жолдау (15 минут);</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құжатпен танысу, бұрыштама қою, уәкілетті органның жауапты орындаушысына жолдау (1 сағат);</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құжат пакеттерінің толықтығын және біліктілік, төреші санатын және спорт дәрежелерін беру талаптарына сәйкестігін тексеру. Мемлекеттік қызмет көрсету туралы шешім шығару, мемлекеттік қызмет көрсету туралы бұйрықтың көшірмесін дайындау, мемлекеттік қызмет көрсету туралы құжаттарды кеңсеге жіберу (күнтізбелік 28 күн);</w:t>
      </w:r>
      <w:r>
        <w:br/>
      </w:r>
      <w:r>
        <w:rPr>
          <w:rFonts w:ascii="Times New Roman"/>
          <w:b w:val="false"/>
          <w:i w:val="false"/>
          <w:color w:val="000000"/>
          <w:sz w:val="28"/>
        </w:rPr>
        <w:t>
</w:t>
      </w:r>
      <w:r>
        <w:rPr>
          <w:rFonts w:ascii="Times New Roman"/>
          <w:b w:val="false"/>
          <w:i w:val="false"/>
          <w:color w:val="000000"/>
          <w:sz w:val="28"/>
        </w:rPr>
        <w:t xml:space="preserve">
      4) көрсетілетін қызметті беруші кеңсесінің қызметкері: құжаттарды бұрыштама қою үшін басшылыққа жолдау (1 сағат); </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басшысы: бұрыштама қою, кеңсеге жолдау (1 сағат);</w:t>
      </w:r>
      <w:r>
        <w:br/>
      </w:r>
      <w:r>
        <w:rPr>
          <w:rFonts w:ascii="Times New Roman"/>
          <w:b w:val="false"/>
          <w:i w:val="false"/>
          <w:color w:val="000000"/>
          <w:sz w:val="28"/>
        </w:rPr>
        <w:t>
</w:t>
      </w:r>
      <w:r>
        <w:rPr>
          <w:rFonts w:ascii="Times New Roman"/>
          <w:b w:val="false"/>
          <w:i w:val="false"/>
          <w:color w:val="000000"/>
          <w:sz w:val="28"/>
        </w:rPr>
        <w:t xml:space="preserve">
      6) көрсетілетін қызметті беруші кеңсесінің қызметкері: құжаттарды ХҚО-ға жолдау (1 жұмыс күні ішінде). </w:t>
      </w:r>
    </w:p>
    <w:bookmarkEnd w:id="22"/>
    <w:bookmarkStart w:name="z70" w:id="23"/>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23"/>
    <w:bookmarkStart w:name="z71" w:id="24"/>
    <w:p>
      <w:pPr>
        <w:spacing w:after="0"/>
        <w:ind w:left="0"/>
        <w:jc w:val="both"/>
      </w:pPr>
      <w:r>
        <w:rPr>
          <w:rFonts w:ascii="Times New Roman"/>
          <w:b w:val="false"/>
          <w:i w:val="false"/>
          <w:color w:val="000000"/>
          <w:sz w:val="28"/>
        </w:rPr>
        <w:t>
      9. Мемлекеттік қызмет көрсету процесіне қатысатын құрылымдық бөлімшелердің (қызметкерлердің) тізімі: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10. Іс-қимылдың (процестің) орындалу мерзімінің көрсетілуімен іс-қимыл (процестің) бірізділігінің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24"/>
    <w:bookmarkStart w:name="z76" w:id="25"/>
    <w:p>
      <w:pPr>
        <w:spacing w:after="0"/>
        <w:ind w:left="0"/>
        <w:jc w:val="left"/>
      </w:pPr>
      <w:r>
        <w:rPr>
          <w:rFonts w:ascii="Times New Roman"/>
          <w:b/>
          <w:i w:val="false"/>
          <w:color w:val="000000"/>
        </w:rPr>
        <w:t xml:space="preserve"> 
4. Халыққа қызмет көрсету орталықтарымен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5"/>
    <w:bookmarkStart w:name="z77" w:id="26"/>
    <w:p>
      <w:pPr>
        <w:spacing w:after="0"/>
        <w:ind w:left="0"/>
        <w:jc w:val="both"/>
      </w:pPr>
      <w:r>
        <w:rPr>
          <w:rFonts w:ascii="Times New Roman"/>
          <w:b w:val="false"/>
          <w:i w:val="false"/>
          <w:color w:val="000000"/>
          <w:sz w:val="28"/>
        </w:rPr>
        <w:t>
      11. ХҚО-ға көрсетілетін қызметті алушы немесе сенімхат бойынша оның өкілі (бұдан әрі - уәкілетті өкілі) мемлекеттік қызметті алу үшін құжаттарды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ұсынады.</w:t>
      </w:r>
      <w:r>
        <w:br/>
      </w:r>
      <w:r>
        <w:rPr>
          <w:rFonts w:ascii="Times New Roman"/>
          <w:b w:val="false"/>
          <w:i w:val="false"/>
          <w:color w:val="000000"/>
          <w:sz w:val="28"/>
        </w:rPr>
        <w:t>
</w:t>
      </w:r>
      <w:r>
        <w:rPr>
          <w:rFonts w:ascii="Times New Roman"/>
          <w:b w:val="false"/>
          <w:i w:val="false"/>
          <w:color w:val="000000"/>
          <w:sz w:val="28"/>
        </w:rPr>
        <w:t>
      12. Көрсетілетін қызметті алушымен (немесе уәкілетті өкілмен) құжаттар топтамасы толық ұсынылмаған жағдайда, ХҚО қызметкері өтініш қабылдаудан бас тартады және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мерзімі: құжаттар топтамасын ХҚО-ға тапсырған сәттен бастап – күнтізбелік 30 (отыз) күн.</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көрсетілетін қызметті алушыдан өтініш (ұсыным) алу кезінен бастап және мемлекеттік қызмет нәтижесін тапсырған кезге дейінгі қызмет көрсету кезеңдері:</w:t>
      </w:r>
      <w:r>
        <w:br/>
      </w:r>
      <w:r>
        <w:rPr>
          <w:rFonts w:ascii="Times New Roman"/>
          <w:b w:val="false"/>
          <w:i w:val="false"/>
          <w:color w:val="000000"/>
          <w:sz w:val="28"/>
        </w:rPr>
        <w:t>
      Көрсетілетін қызметті алушы (немесе уәкілетті өкіл) ХҚО-ға құжаттар ұсынады:</w:t>
      </w:r>
      <w:r>
        <w:br/>
      </w:r>
      <w:r>
        <w:rPr>
          <w:rFonts w:ascii="Times New Roman"/>
          <w:b w:val="false"/>
          <w:i w:val="false"/>
          <w:color w:val="000000"/>
          <w:sz w:val="28"/>
        </w:rPr>
        <w:t>
</w:t>
      </w:r>
      <w:r>
        <w:rPr>
          <w:rFonts w:ascii="Times New Roman"/>
          <w:b w:val="false"/>
          <w:i w:val="false"/>
          <w:color w:val="000000"/>
          <w:sz w:val="28"/>
        </w:rPr>
        <w:t>
      1) ХҚО инспекторы өтінішті (ұсыным) тіркеуді жүргізеді, көрсетілетін қызметті алушының немесе жеке тұлғаның уәкілетті өкілінің жеке басын куәландыратын түпнұсқа құжаттардың шығарылған электрондық көшірмелерімен салыстырып тексереді, содан кейін түпнұсқаларды көрсетілетін қызметті алушыға немесе жеке тұлғаның уәкілетті өкіліне қайтарады, көрсетілетін қызметті алушыға мыналар көрсетіле отырып, тиісті құжаттардың қабылданғаны туралы қолхат беріледі:</w:t>
      </w:r>
      <w:r>
        <w:br/>
      </w:r>
      <w:r>
        <w:rPr>
          <w:rFonts w:ascii="Times New Roman"/>
          <w:b w:val="false"/>
          <w:i w:val="false"/>
          <w:color w:val="000000"/>
          <w:sz w:val="28"/>
        </w:rPr>
        <w:t>
      сұраудың қабылданған күні мен нөмірі;</w:t>
      </w:r>
      <w:r>
        <w:br/>
      </w:r>
      <w:r>
        <w:rPr>
          <w:rFonts w:ascii="Times New Roman"/>
          <w:b w:val="false"/>
          <w:i w:val="false"/>
          <w:color w:val="000000"/>
          <w:sz w:val="28"/>
        </w:rPr>
        <w:t>
      сұратылған мемлекеттік көрсетілетін қызмет түрі;</w:t>
      </w:r>
      <w:r>
        <w:br/>
      </w:r>
      <w:r>
        <w:rPr>
          <w:rFonts w:ascii="Times New Roman"/>
          <w:b w:val="false"/>
          <w:i w:val="false"/>
          <w:color w:val="000000"/>
          <w:sz w:val="28"/>
        </w:rPr>
        <w:t>
      қоса берілген құжаттардың атауы мен саны;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өтінішті қабылдаған ХҚО қызметкерінің тегі, аты, әкесінің аты;</w:t>
      </w:r>
      <w:r>
        <w:br/>
      </w:r>
      <w:r>
        <w:rPr>
          <w:rFonts w:ascii="Times New Roman"/>
          <w:b w:val="false"/>
          <w:i w:val="false"/>
          <w:color w:val="000000"/>
          <w:sz w:val="28"/>
        </w:rPr>
        <w:t>
      көрсетілетін қызметті алушының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2) ХҚО жинақтау бөлімінің инспекторы құжаттарды көрсетілетін қызметті берушіге береді;</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кеңсе қызметкері ХҚО АЖ бекітеді және қабылданған құжаттарды тіркейді, содан кейін басшыға қарастыруға жолдайды;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қарастырғаннан кейін жауапты орындаушыға тапсырма береді;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жауапты орындаушысы ХҚО-дан ұсынылған құжаттарды қарастыруды жүзеге асырады, бұйрықты, бұйрықтың көшірмелерін рәсімдейді, содан кейін басшыға қол қоюға жолдайды;</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басшысы бұйрыққа қол қойып, кеңсеге жолдайды;</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кеңсе қызметкері мемлекеттік қызмет көрсету нәтижесін ХҚО-ға жолдайды, бұл ретте ХҚО АЖ бекітеді.</w:t>
      </w:r>
      <w:r>
        <w:br/>
      </w:r>
      <w:r>
        <w:rPr>
          <w:rFonts w:ascii="Times New Roman"/>
          <w:b w:val="false"/>
          <w:i w:val="false"/>
          <w:color w:val="000000"/>
          <w:sz w:val="28"/>
        </w:rPr>
        <w:t>
</w:t>
      </w:r>
      <w:r>
        <w:rPr>
          <w:rFonts w:ascii="Times New Roman"/>
          <w:b w:val="false"/>
          <w:i w:val="false"/>
          <w:color w:val="000000"/>
          <w:sz w:val="28"/>
        </w:rPr>
        <w:t>
      15. ХҚО көрсетілетін қызметті алушыға (немесе уәкілетті өкіліне) бұйрық көшірмелерін 15 минут ішінде ұсынады.</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поцесіндегі іс-қимылдардың логикалық бірізділігі арасындағы өзара байланысты айқындайтын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6"/>
    <w:bookmarkStart w:name="z90" w:id="27"/>
    <w:p>
      <w:pPr>
        <w:spacing w:after="0"/>
        <w:ind w:left="0"/>
        <w:jc w:val="both"/>
      </w:pPr>
      <w:r>
        <w:rPr>
          <w:rFonts w:ascii="Times New Roman"/>
          <w:b w:val="false"/>
          <w:i w:val="false"/>
          <w:color w:val="000000"/>
          <w:sz w:val="28"/>
        </w:rPr>
        <w:t>
"Екінші және үшінші разрядтар, бірінші,</w:t>
      </w:r>
      <w:r>
        <w:br/>
      </w:r>
      <w:r>
        <w:rPr>
          <w:rFonts w:ascii="Times New Roman"/>
          <w:b w:val="false"/>
          <w:i w:val="false"/>
          <w:color w:val="000000"/>
          <w:sz w:val="28"/>
        </w:rPr>
        <w:t>
екінші және үшінші жасөспірімдік</w:t>
      </w:r>
      <w:r>
        <w:br/>
      </w:r>
      <w:r>
        <w:rPr>
          <w:rFonts w:ascii="Times New Roman"/>
          <w:b w:val="false"/>
          <w:i w:val="false"/>
          <w:color w:val="000000"/>
          <w:sz w:val="28"/>
        </w:rPr>
        <w:t>
разрядтар, біліктілігі жоғары және орта</w:t>
      </w:r>
      <w:r>
        <w:br/>
      </w:r>
      <w:r>
        <w:rPr>
          <w:rFonts w:ascii="Times New Roman"/>
          <w:b w:val="false"/>
          <w:i w:val="false"/>
          <w:color w:val="000000"/>
          <w:sz w:val="28"/>
        </w:rPr>
        <w:t>
деңгейдегі екінші санатты жаттықтырушы,</w:t>
      </w:r>
      <w:r>
        <w:br/>
      </w:r>
      <w:r>
        <w:rPr>
          <w:rFonts w:ascii="Times New Roman"/>
          <w:b w:val="false"/>
          <w:i w:val="false"/>
          <w:color w:val="000000"/>
          <w:sz w:val="28"/>
        </w:rPr>
        <w:t>
біліктілігі жоғары деңгейдегі екінші</w:t>
      </w:r>
      <w:r>
        <w:br/>
      </w:r>
      <w:r>
        <w:rPr>
          <w:rFonts w:ascii="Times New Roman"/>
          <w:b w:val="false"/>
          <w:i w:val="false"/>
          <w:color w:val="000000"/>
          <w:sz w:val="28"/>
        </w:rPr>
        <w:t>
санатты нұсқаушы-спортшы, біліктілігі</w:t>
      </w:r>
      <w:r>
        <w:br/>
      </w:r>
      <w:r>
        <w:rPr>
          <w:rFonts w:ascii="Times New Roman"/>
          <w:b w:val="false"/>
          <w:i w:val="false"/>
          <w:color w:val="000000"/>
          <w:sz w:val="28"/>
        </w:rPr>
        <w:t xml:space="preserve">
жоғары және орта деңгейдегі </w:t>
      </w:r>
      <w:r>
        <w:br/>
      </w:r>
      <w:r>
        <w:rPr>
          <w:rFonts w:ascii="Times New Roman"/>
          <w:b w:val="false"/>
          <w:i w:val="false"/>
          <w:color w:val="000000"/>
          <w:sz w:val="28"/>
        </w:rPr>
        <w:t>
санатты әдіскер, спорт төрешісі спорттық</w:t>
      </w:r>
      <w:r>
        <w:br/>
      </w:r>
      <w:r>
        <w:rPr>
          <w:rFonts w:ascii="Times New Roman"/>
          <w:b w:val="false"/>
          <w:i w:val="false"/>
          <w:color w:val="000000"/>
          <w:sz w:val="28"/>
        </w:rPr>
        <w:t>
разрядтары мен санаттарын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1-қосымша</w:t>
      </w:r>
    </w:p>
    <w:bookmarkEnd w:id="27"/>
    <w:bookmarkStart w:name="z91" w:id="28"/>
    <w:p>
      <w:pPr>
        <w:spacing w:after="0"/>
        <w:ind w:left="0"/>
        <w:jc w:val="left"/>
      </w:pPr>
      <w:r>
        <w:rPr>
          <w:rFonts w:ascii="Times New Roman"/>
          <w:b/>
          <w:i w:val="false"/>
          <w:color w:val="000000"/>
        </w:rPr>
        <w:t xml:space="preserve"> 
Бірізділіктің және іс-қимылдың (үдерістің) өзара әрекеттестігінің</w:t>
      </w:r>
      <w:r>
        <w:br/>
      </w:r>
      <w:r>
        <w:rPr>
          <w:rFonts w:ascii="Times New Roman"/>
          <w:b/>
          <w:i w:val="false"/>
          <w:color w:val="000000"/>
        </w:rPr>
        <w:t>
сипаттамасы</w:t>
      </w:r>
    </w:p>
    <w:bookmarkEnd w:id="28"/>
    <w:bookmarkStart w:name="z92" w:id="29"/>
    <w:p>
      <w:pPr>
        <w:spacing w:after="0"/>
        <w:ind w:left="0"/>
        <w:jc w:val="both"/>
      </w:pPr>
      <w:r>
        <w:rPr>
          <w:rFonts w:ascii="Times New Roman"/>
          <w:b w:val="false"/>
          <w:i w:val="false"/>
          <w:color w:val="000000"/>
          <w:sz w:val="28"/>
        </w:rPr>
        <w:t>
1 кесте. Іс-қимылдарды сипаттау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2"/>
        <w:gridCol w:w="2957"/>
        <w:gridCol w:w="3375"/>
        <w:gridCol w:w="3856"/>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 ағымы) іс-қимылдары</w:t>
            </w:r>
          </w:p>
        </w:tc>
      </w:tr>
      <w:tr>
        <w:trPr>
          <w:trHeight w:val="585"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(жұмыс барысының, ағымының)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84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инспекторы</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жинақтау бөлімінің инспекторы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жинақтау бөлімінің инспекторы</w:t>
            </w:r>
          </w:p>
        </w:tc>
      </w:tr>
      <w:tr>
        <w:trPr>
          <w:trHeight w:val="60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(процестің, рәсімнің, операцияның) атауы және олардың сипаттамасы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қабылдайды</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қойып, құжат жинайды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Тізілімді жасап, құжаттарды жөнелтеді</w:t>
            </w:r>
          </w:p>
        </w:tc>
      </w:tr>
      <w:tr>
        <w:trPr>
          <w:trHeight w:val="81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шешім)</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 және қөшірмесін беру</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 жинау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берушіге құжат жіберу</w:t>
            </w:r>
          </w:p>
        </w:tc>
      </w:tr>
      <w:tr>
        <w:trPr>
          <w:trHeight w:val="21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күніне 2 рет</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күніне екі реттен кем емес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4"/>
        <w:gridCol w:w="3082"/>
        <w:gridCol w:w="3354"/>
        <w:gridCol w:w="37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 ағымы) әрекеттері</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(жұмыс барысының, ағымының)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2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 қызметкері</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жауапты орындаушысы</w:t>
            </w:r>
          </w:p>
        </w:tc>
      </w:tr>
      <w:tr>
        <w:trPr>
          <w:trHeight w:val="585"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(процестің, рәсімнің, операцияның) атауы және олардың сипаттамасы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өтініштерді басшылыққа жолдау</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Құжатпен танысу, жауапты орындаушыны анықтау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пакеттерінің толықтығын және біліктілік, төреші санатын және спорт дәрежелерін беру талаптарына сәйкестігін тексеруді жүзеге асыру, бұйрықтың көшірмесін рәсімдеу</w:t>
            </w:r>
          </w:p>
        </w:tc>
      </w:tr>
      <w:tr>
        <w:trPr>
          <w:trHeight w:val="1605"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шешім)</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бұрыштама қою үшін басшылыққа жолдау</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жауапты орындаушыға жолдау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басшыға тапсыру</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28 күн ішінде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2"/>
        <w:gridCol w:w="3073"/>
        <w:gridCol w:w="3386"/>
        <w:gridCol w:w="3699"/>
      </w:tblGrid>
      <w:tr>
        <w:trPr>
          <w:trHeight w:val="3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(жұмыс барысының, ағымының)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басшысы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берушінің кеңсе қызметкері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инспекторы</w:t>
            </w:r>
          </w:p>
        </w:tc>
      </w:tr>
      <w:tr>
        <w:trPr>
          <w:trHeight w:val="585"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(процестің, рәсімнің, операцияның) атауы және олардың сипаттамасы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тіркеу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алушыға бұйрықтың көшірмесін беру</w:t>
            </w:r>
          </w:p>
        </w:tc>
      </w:tr>
      <w:tr>
        <w:trPr>
          <w:trHeight w:val="9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шешім)</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ХҚО-ға бұйрықтың көшірмесін жолдау</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алушыға бұйрықтың көшірмесін беру туралы қолхат</w:t>
            </w:r>
          </w:p>
        </w:tc>
      </w:tr>
      <w:tr>
        <w:trPr>
          <w:trHeight w:val="3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 ішінде</w:t>
            </w:r>
          </w:p>
        </w:tc>
      </w:tr>
    </w:tbl>
    <w:bookmarkStart w:name="z93" w:id="30"/>
    <w:p>
      <w:pPr>
        <w:spacing w:after="0"/>
        <w:ind w:left="0"/>
        <w:jc w:val="both"/>
      </w:pPr>
      <w:r>
        <w:rPr>
          <w:rFonts w:ascii="Times New Roman"/>
          <w:b w:val="false"/>
          <w:i w:val="false"/>
          <w:color w:val="000000"/>
          <w:sz w:val="28"/>
        </w:rPr>
        <w:t>
2 кесте. Пайдалану нұсқалары. Негізгі процесс</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1"/>
        <w:gridCol w:w="3085"/>
        <w:gridCol w:w="3417"/>
        <w:gridCol w:w="3647"/>
      </w:tblGrid>
      <w:tr>
        <w:trPr>
          <w:trHeight w:val="30" w:hRule="atLeast"/>
        </w:trPr>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r>
              <w:br/>
            </w:r>
            <w:r>
              <w:rPr>
                <w:rFonts w:ascii="Times New Roman"/>
                <w:b w:val="false"/>
                <w:i w:val="false"/>
                <w:color w:val="000000"/>
                <w:sz w:val="20"/>
              </w:rPr>
              <w:t>
</w:t>
            </w:r>
            <w:r>
              <w:rPr>
                <w:rFonts w:ascii="Times New Roman"/>
                <w:b w:val="false"/>
                <w:i w:val="false"/>
                <w:color w:val="000000"/>
                <w:sz w:val="20"/>
              </w:rPr>
              <w:t>ХҚО инспекторы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r>
              <w:br/>
            </w:r>
            <w:r>
              <w:rPr>
                <w:rFonts w:ascii="Times New Roman"/>
                <w:b w:val="false"/>
                <w:i w:val="false"/>
                <w:color w:val="000000"/>
                <w:sz w:val="20"/>
              </w:rPr>
              <w:t>
</w:t>
            </w:r>
            <w:r>
              <w:rPr>
                <w:rFonts w:ascii="Times New Roman"/>
                <w:b w:val="false"/>
                <w:i w:val="false"/>
                <w:color w:val="000000"/>
                <w:sz w:val="20"/>
              </w:rPr>
              <w:t>Көрсетілетін қызметті берушінің кеңсе қызметкері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w:t>
            </w:r>
            <w:r>
              <w:rPr>
                <w:rFonts w:ascii="Times New Roman"/>
                <w:b w:val="false"/>
                <w:i w:val="false"/>
                <w:color w:val="000000"/>
                <w:sz w:val="20"/>
              </w:rPr>
              <w:t>Көрсетілетін қызметті берушінің басшысы</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r>
              <w:br/>
            </w:r>
            <w:r>
              <w:rPr>
                <w:rFonts w:ascii="Times New Roman"/>
                <w:b w:val="false"/>
                <w:i w:val="false"/>
                <w:color w:val="000000"/>
                <w:sz w:val="20"/>
              </w:rPr>
              <w:t>
</w:t>
            </w:r>
            <w:r>
              <w:rPr>
                <w:rFonts w:ascii="Times New Roman"/>
                <w:b w:val="false"/>
                <w:i w:val="false"/>
                <w:color w:val="000000"/>
                <w:sz w:val="20"/>
              </w:rPr>
              <w:t>Көрсетілетін қызметті берушінің жауапты орындаушысы</w:t>
            </w:r>
          </w:p>
        </w:tc>
      </w:tr>
      <w:tr>
        <w:trPr>
          <w:trHeight w:val="30" w:hRule="atLeast"/>
        </w:trPr>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w:t>
            </w:r>
            <w:r>
              <w:rPr>
                <w:rFonts w:ascii="Times New Roman"/>
                <w:b w:val="false"/>
                <w:i w:val="false"/>
                <w:color w:val="000000"/>
                <w:sz w:val="20"/>
              </w:rPr>
              <w:t>Құжаттарды қабылдау, қолхат беру, өтінішті тіркеу, көрсетілетін қызметті берушіге құжаттарды жолдау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w:t>
            </w:r>
            <w:r>
              <w:rPr>
                <w:rFonts w:ascii="Times New Roman"/>
                <w:b w:val="false"/>
                <w:i w:val="false"/>
                <w:color w:val="000000"/>
                <w:sz w:val="20"/>
              </w:rPr>
              <w:t xml:space="preserve">ХҚО-дан өтінішті қабылдау, өтінішті көрсетілетін қызметті берушінің басшысына жолдау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w:t>
            </w:r>
            <w:r>
              <w:rPr>
                <w:rFonts w:ascii="Times New Roman"/>
                <w:b w:val="false"/>
                <w:i w:val="false"/>
                <w:color w:val="000000"/>
                <w:sz w:val="20"/>
              </w:rPr>
              <w:t>Орындау үшін көрсетілетін қызметті берушінің жауапты орындаушысын анықтау, бұрыштама қою</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 Құжаттардың толықтығын және біліктілік, төреші санатын және спорт дәрежелерін беру талаптарына сәйкестігін тексеруді жүзеге асыру, бұйрықтың көшірмесін дайындау, рәсімдеу</w:t>
            </w:r>
          </w:p>
        </w:tc>
      </w:tr>
      <w:tr>
        <w:trPr>
          <w:trHeight w:val="750" w:hRule="atLeast"/>
        </w:trPr>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w:t>
            </w:r>
            <w:r>
              <w:rPr>
                <w:rFonts w:ascii="Times New Roman"/>
                <w:b w:val="false"/>
                <w:i w:val="false"/>
                <w:color w:val="000000"/>
                <w:sz w:val="20"/>
              </w:rPr>
              <w:t>Нәтижеге қол қою</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w:t>
            </w:r>
            <w:r>
              <w:rPr>
                <w:rFonts w:ascii="Times New Roman"/>
                <w:b w:val="false"/>
                <w:i w:val="false"/>
                <w:color w:val="000000"/>
                <w:sz w:val="20"/>
              </w:rPr>
              <w:t>ХҚО АЖ белгілейді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w:t>
            </w:r>
            <w:r>
              <w:rPr>
                <w:rFonts w:ascii="Times New Roman"/>
                <w:b w:val="false"/>
                <w:i w:val="false"/>
                <w:color w:val="000000"/>
                <w:sz w:val="20"/>
              </w:rPr>
              <w:t>ХҚО бұйрықтың көшірмесін тапсыру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w:t>
            </w:r>
            <w:r>
              <w:rPr>
                <w:rFonts w:ascii="Times New Roman"/>
                <w:b w:val="false"/>
                <w:i w:val="false"/>
                <w:color w:val="000000"/>
                <w:sz w:val="20"/>
              </w:rPr>
              <w:t>ХҚО-да көрсетілетін қызметті алушыға бұйрықтың немесе бас тарту туралы дәлелді жауаптың көшірмесін беру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 w:id="31"/>
    <w:p>
      <w:pPr>
        <w:spacing w:after="0"/>
        <w:ind w:left="0"/>
        <w:jc w:val="both"/>
      </w:pPr>
      <w:r>
        <w:rPr>
          <w:rFonts w:ascii="Times New Roman"/>
          <w:b w:val="false"/>
          <w:i w:val="false"/>
          <w:color w:val="000000"/>
          <w:sz w:val="28"/>
        </w:rPr>
        <w:t>
"Екінші және үшінші разрядтар, бірінші, екінші</w:t>
      </w:r>
      <w:r>
        <w:br/>
      </w:r>
      <w:r>
        <w:rPr>
          <w:rFonts w:ascii="Times New Roman"/>
          <w:b w:val="false"/>
          <w:i w:val="false"/>
          <w:color w:val="000000"/>
          <w:sz w:val="28"/>
        </w:rPr>
        <w:t>
және үшінші жасөспірімдік разрядтар, біліктілігі</w:t>
      </w:r>
      <w:r>
        <w:br/>
      </w:r>
      <w:r>
        <w:rPr>
          <w:rFonts w:ascii="Times New Roman"/>
          <w:b w:val="false"/>
          <w:i w:val="false"/>
          <w:color w:val="000000"/>
          <w:sz w:val="28"/>
        </w:rPr>
        <w:t>
жоғары және орта деңгейдегі екінші санатты</w:t>
      </w:r>
      <w:r>
        <w:br/>
      </w:r>
      <w:r>
        <w:rPr>
          <w:rFonts w:ascii="Times New Roman"/>
          <w:b w:val="false"/>
          <w:i w:val="false"/>
          <w:color w:val="000000"/>
          <w:sz w:val="28"/>
        </w:rPr>
        <w:t>
жаттықтырушы, біліктілігі жоғары деңгейдегі</w:t>
      </w:r>
      <w:r>
        <w:br/>
      </w:r>
      <w:r>
        <w:rPr>
          <w:rFonts w:ascii="Times New Roman"/>
          <w:b w:val="false"/>
          <w:i w:val="false"/>
          <w:color w:val="000000"/>
          <w:sz w:val="28"/>
        </w:rPr>
        <w:t>
екінші санатты нұсқаушы-спортшы, біліктілігі</w:t>
      </w:r>
      <w:r>
        <w:br/>
      </w:r>
      <w:r>
        <w:rPr>
          <w:rFonts w:ascii="Times New Roman"/>
          <w:b w:val="false"/>
          <w:i w:val="false"/>
          <w:color w:val="000000"/>
          <w:sz w:val="28"/>
        </w:rPr>
        <w:t>
жоғары және орта деңгейдегі екінші санатты</w:t>
      </w:r>
      <w:r>
        <w:br/>
      </w:r>
      <w:r>
        <w:rPr>
          <w:rFonts w:ascii="Times New Roman"/>
          <w:b w:val="false"/>
          <w:i w:val="false"/>
          <w:color w:val="000000"/>
          <w:sz w:val="28"/>
        </w:rPr>
        <w:t>
әдіскер, спорт төрешісі спорттық разрядтары мен</w:t>
      </w:r>
      <w:r>
        <w:br/>
      </w:r>
      <w:r>
        <w:rPr>
          <w:rFonts w:ascii="Times New Roman"/>
          <w:b w:val="false"/>
          <w:i w:val="false"/>
          <w:color w:val="000000"/>
          <w:sz w:val="28"/>
        </w:rPr>
        <w:t>
санаттарын беру"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31"/>
    <w:bookmarkStart w:name="z95" w:id="32"/>
    <w:p>
      <w:pPr>
        <w:spacing w:after="0"/>
        <w:ind w:left="0"/>
        <w:jc w:val="left"/>
      </w:pPr>
      <w:r>
        <w:rPr>
          <w:rFonts w:ascii="Times New Roman"/>
          <w:b/>
          <w:i w:val="false"/>
          <w:color w:val="000000"/>
        </w:rPr>
        <w:t xml:space="preserve"> 
"Екінші және үшінші разрядтар, бірінші, екінші және үшінші жасөспірімдік разрядтар, біліктілігі жоғары және орта деңгейдегі екінші санатты жаттықтырушы, біліктілігі жоғары деңгейдегі екінші санатты нұсқаушы-спортшы, біліктілігі жоғары және орта деңгейдегі екінші санатты әдіскер, спорт төрешісі спорттық разрядтары мен санаттарын беру" мемлекеттік қызмет көрсетудің бизнес-процестерінің анықтамалығы</w:t>
      </w:r>
    </w:p>
    <w:bookmarkEnd w:id="32"/>
    <w:p>
      <w:pPr>
        <w:spacing w:after="0"/>
        <w:ind w:left="0"/>
        <w:jc w:val="both"/>
      </w:pPr>
      <w:r>
        <w:rPr>
          <w:rFonts w:ascii="Times New Roman"/>
          <w:b w:val="false"/>
          <w:i w:val="false"/>
          <w:color w:val="000000"/>
          <w:sz w:val="28"/>
        </w:rPr>
        <w:t> </w:t>
      </w:r>
      <w:r>
        <w:drawing>
          <wp:inline distT="0" distB="0" distL="0" distR="0">
            <wp:extent cx="7924800" cy="674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924800" cy="6743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