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e39f" w14:textId="8d9e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11 сәуірдегі № 17/03 қаулысы. Қарағанды облысының Әділет департаментінде 2014 жылғы 20 мамырда № 2647 болып тіркелді. Күші жойылды - Қарағанды облысының әкімдігінің 2015 жылғы 25 тамыздағы № 49/05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25.08.2015 № 49/05 (алғаш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Қазақстан Республикасы Үкіметінің 2014 жылғы 05 наурыздағы "Тұрғын үй-коммуналдық шаруашылық саласындағы мемлекеттік көрсетілетін қызметтер стандарттарын бекіту туралы" № 185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Қарағанды облысы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Әбдішев</w:t>
      </w:r>
    </w:p>
    <w:bookmarkStart w:name="z5"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11 сәуірдегі</w:t>
      </w:r>
      <w:r>
        <w:br/>
      </w:r>
      <w:r>
        <w:rPr>
          <w:rFonts w:ascii="Times New Roman"/>
          <w:b w:val="false"/>
          <w:i w:val="false"/>
          <w:color w:val="000000"/>
          <w:sz w:val="28"/>
        </w:rPr>
        <w:t>
№ 17/03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"Мемлекеттік тұрғын үй қорынан берілетін тұрғын үйге</w:t>
      </w:r>
      <w:r>
        <w:br/>
      </w:r>
      <w:r>
        <w:rPr>
          <w:rFonts w:ascii="Times New Roman"/>
          <w:b/>
          <w:i w:val="false"/>
          <w:color w:val="000000"/>
        </w:rPr>
        <w:t>
немесе жеке тұрғын үй қорынан жергілікті атқарушы орган</w:t>
      </w:r>
      <w:r>
        <w:br/>
      </w:r>
      <w:r>
        <w:rPr>
          <w:rFonts w:ascii="Times New Roman"/>
          <w:b/>
          <w:i w:val="false"/>
          <w:color w:val="000000"/>
        </w:rPr>
        <w:t>
жалдаған тұрғын үйге мұқтаж азаматтарды есепке алу және</w:t>
      </w:r>
      <w:r>
        <w:br/>
      </w:r>
      <w:r>
        <w:rPr>
          <w:rFonts w:ascii="Times New Roman"/>
          <w:b/>
          <w:i w:val="false"/>
          <w:color w:val="000000"/>
        </w:rPr>
        <w:t>
кезекке қою, сондай-ақ жергілікті атқарушы органдардың</w:t>
      </w:r>
      <w:r>
        <w:br/>
      </w:r>
      <w:r>
        <w:rPr>
          <w:rFonts w:ascii="Times New Roman"/>
          <w:b/>
          <w:i w:val="false"/>
          <w:color w:val="000000"/>
        </w:rPr>
        <w:t>
тұрғын үй беру туралы шешім қабылдауы"</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регламенті (бұдан әрі - Регламент) Қазақстан Республикасы Үкіметінің 2014 жылғы 05 наурыздағы "Тұрғын үй-коммуналдық шаруашылық саласындағы мемлекеттік көрсетілетін қызметтер стандарттарын бекіту туралы" (бұдан әрі - Стандарт) № 185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қызметтер қала (аудан) әкімдігінің уәкілетті органдары - тұрғын үй-коммуналдық шаруашылығы, жолаушылар көлігі және автомобиль жолдары бөлімдерімен және облыстың қалалары мен аудандарының тұрғын үй қатынастары бөлімдерімен (бұдан әрі – көрсетілетін қызметті беруші, уәкілетті органдар) көрсетіледі.</w:t>
      </w:r>
      <w:r>
        <w:br/>
      </w:r>
      <w:r>
        <w:rPr>
          <w:rFonts w:ascii="Times New Roman"/>
          <w:b w:val="false"/>
          <w:i w:val="false"/>
          <w:color w:val="000000"/>
          <w:sz w:val="28"/>
        </w:rPr>
        <w:t>
      Мемлекеттік көрсетілетін қызмет балама негізде халыққа қызмет көрсету орталықтары арқылы көрсетіледі (бұдан әрі – Орталық) немесе "электрондық үкіметтің" веб-порталы: көрсетілетін қызметті алушыда электрондық цифрлы қолтаңбасы бар болған жағдайда (ЭЦҚ) www.egov.kz (бұдан әрі - портал).</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үлгісі: электрондық, қағаз түрінде.</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қызметтер жеке тұлғаларға Қазақстан Республикасының 1997 жылғы 16 сәуірдегі "Тұрғын үй қатынастары туралы"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74 баптары</w:t>
      </w:r>
      <w:r>
        <w:rPr>
          <w:rFonts w:ascii="Times New Roman"/>
          <w:b w:val="false"/>
          <w:i w:val="false"/>
          <w:color w:val="000000"/>
          <w:sz w:val="28"/>
        </w:rPr>
        <w:t>, Қазақстан Республикасы Үкіметінің 2012 жылғы 26 маусымдағы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 856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 тұрғын үй көмегін тағайындау туралы хабарлама (бұдан әрі - хабарлама) не осы мемлекеттік қызмет Регламентінің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p>
    <w:bookmarkEnd w:id="4"/>
    <w:bookmarkStart w:name="z14" w:id="5"/>
    <w:p>
      <w:pPr>
        <w:spacing w:after="0"/>
        <w:ind w:left="0"/>
        <w:jc w:val="left"/>
      </w:pPr>
      <w:r>
        <w:rPr>
          <w:rFonts w:ascii="Times New Roman"/>
          <w:b/>
          <w:i w:val="false"/>
          <w:color w:val="000000"/>
        </w:rPr>
        <w:t xml:space="preserve"> 
2. Мемлекеттік қызмет көрсету процесінде құрылымдық</w:t>
      </w:r>
      <w:r>
        <w:br/>
      </w:r>
      <w:r>
        <w:rPr>
          <w:rFonts w:ascii="Times New Roman"/>
          <w:b/>
          <w:i w:val="false"/>
          <w:color w:val="000000"/>
        </w:rPr>
        <w:t>
бөлімшелер (қызметкерлер) мен көрсетілетін қызметті</w:t>
      </w:r>
      <w:r>
        <w:br/>
      </w:r>
      <w:r>
        <w:rPr>
          <w:rFonts w:ascii="Times New Roman"/>
          <w:b/>
          <w:i w:val="false"/>
          <w:color w:val="000000"/>
        </w:rPr>
        <w:t>
берушінің іс-қимыл тәртібі</w:t>
      </w:r>
    </w:p>
    <w:bookmarkEnd w:id="5"/>
    <w:bookmarkStart w:name="z15" w:id="6"/>
    <w:p>
      <w:pPr>
        <w:spacing w:after="0"/>
        <w:ind w:left="0"/>
        <w:jc w:val="both"/>
      </w:pPr>
      <w:r>
        <w:rPr>
          <w:rFonts w:ascii="Times New Roman"/>
          <w:b w:val="false"/>
          <w:i w:val="false"/>
          <w:color w:val="000000"/>
          <w:sz w:val="28"/>
        </w:rPr>
        <w:t>
      7. Орталық немесе порталдағы сұранысқа өтініш беру мемлекеттік қызмет көрсету бойынша үрдісті бастауға арналған негіз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процессінің құрамына енетін әрбір рәсімдер (әрекет) мазмұны, олардың орындалу реттілігі және рәсімдер нәтижелері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End w:id="6"/>
    <w:bookmarkStart w:name="z17" w:id="7"/>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
бөлімшелер (қызметкерлер) мен көрсетілетін қызметті</w:t>
      </w:r>
      <w:r>
        <w:br/>
      </w:r>
      <w:r>
        <w:rPr>
          <w:rFonts w:ascii="Times New Roman"/>
          <w:b/>
          <w:i w:val="false"/>
          <w:color w:val="000000"/>
        </w:rPr>
        <w:t>
берушінің өзара іс-қимыл тәртібі</w:t>
      </w:r>
    </w:p>
    <w:bookmarkEnd w:id="7"/>
    <w:bookmarkStart w:name="z18" w:id="8"/>
    <w:p>
      <w:pPr>
        <w:spacing w:after="0"/>
        <w:ind w:left="0"/>
        <w:jc w:val="both"/>
      </w:pPr>
      <w:r>
        <w:rPr>
          <w:rFonts w:ascii="Times New Roman"/>
          <w:b w:val="false"/>
          <w:i w:val="false"/>
          <w:color w:val="000000"/>
          <w:sz w:val="28"/>
        </w:rPr>
        <w:t>
      Мемлекеттік көрсетілетін қызмет үдерісінде келесі құрылымдық бөлімшелер қатысады:</w:t>
      </w:r>
      <w:r>
        <w:br/>
      </w:r>
      <w:r>
        <w:rPr>
          <w:rFonts w:ascii="Times New Roman"/>
          <w:b w:val="false"/>
          <w:i w:val="false"/>
          <w:color w:val="000000"/>
          <w:sz w:val="28"/>
        </w:rPr>
        <w:t>
</w:t>
      </w:r>
      <w:r>
        <w:rPr>
          <w:rFonts w:ascii="Times New Roman"/>
          <w:b w:val="false"/>
          <w:i w:val="false"/>
          <w:color w:val="000000"/>
          <w:sz w:val="28"/>
        </w:rPr>
        <w:t>
      1) Орталық;</w:t>
      </w:r>
      <w:r>
        <w:br/>
      </w:r>
      <w:r>
        <w:rPr>
          <w:rFonts w:ascii="Times New Roman"/>
          <w:b w:val="false"/>
          <w:i w:val="false"/>
          <w:color w:val="000000"/>
          <w:sz w:val="28"/>
        </w:rPr>
        <w:t>
</w:t>
      </w:r>
      <w:r>
        <w:rPr>
          <w:rFonts w:ascii="Times New Roman"/>
          <w:b w:val="false"/>
          <w:i w:val="false"/>
          <w:color w:val="000000"/>
          <w:sz w:val="28"/>
        </w:rPr>
        <w:t>
      2) уәкілетті органның бөлім маманы;</w:t>
      </w:r>
      <w:r>
        <w:br/>
      </w:r>
      <w:r>
        <w:rPr>
          <w:rFonts w:ascii="Times New Roman"/>
          <w:b w:val="false"/>
          <w:i w:val="false"/>
          <w:color w:val="000000"/>
          <w:sz w:val="28"/>
        </w:rPr>
        <w:t>
</w:t>
      </w:r>
      <w:r>
        <w:rPr>
          <w:rFonts w:ascii="Times New Roman"/>
          <w:b w:val="false"/>
          <w:i w:val="false"/>
          <w:color w:val="000000"/>
          <w:sz w:val="28"/>
        </w:rPr>
        <w:t>
      3) уәкілетті орган басшысы;</w:t>
      </w:r>
      <w:r>
        <w:br/>
      </w:r>
      <w:r>
        <w:rPr>
          <w:rFonts w:ascii="Times New Roman"/>
          <w:b w:val="false"/>
          <w:i w:val="false"/>
          <w:color w:val="000000"/>
          <w:sz w:val="28"/>
        </w:rPr>
        <w:t>
</w:t>
      </w:r>
      <w:r>
        <w:rPr>
          <w:rFonts w:ascii="Times New Roman"/>
          <w:b w:val="false"/>
          <w:i w:val="false"/>
          <w:color w:val="000000"/>
          <w:sz w:val="28"/>
        </w:rPr>
        <w:t>
      4) тұрғын үй комиссиясы.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 алу үшін мемлекеттік көрсетілетін қызметті алушыдан өтініш түскен сәттен және мемлекеттік көрсетілетін қызметтің нәтижесін берген сәтке дейінгі мемлекеттік қызметті көрсету реттілігі: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алушы қажетті құжаттармен бірге Орталыққа не болмаса портал арқылы өтініш береді;</w:t>
      </w:r>
      <w:r>
        <w:br/>
      </w:r>
      <w:r>
        <w:rPr>
          <w:rFonts w:ascii="Times New Roman"/>
          <w:b w:val="false"/>
          <w:i w:val="false"/>
          <w:color w:val="000000"/>
          <w:sz w:val="28"/>
        </w:rPr>
        <w:t>
</w:t>
      </w:r>
      <w:r>
        <w:rPr>
          <w:rFonts w:ascii="Times New Roman"/>
          <w:b w:val="false"/>
          <w:i w:val="false"/>
          <w:color w:val="000000"/>
          <w:sz w:val="28"/>
        </w:rPr>
        <w:t>
      2) Орталық құжаттарды қабылдауды, осы Регламенттің </w:t>
      </w:r>
      <w:r>
        <w:rPr>
          <w:rFonts w:ascii="Times New Roman"/>
          <w:b w:val="false"/>
          <w:i w:val="false"/>
          <w:color w:val="000000"/>
          <w:sz w:val="28"/>
        </w:rPr>
        <w:t>14-тармағына</w:t>
      </w:r>
      <w:r>
        <w:rPr>
          <w:rFonts w:ascii="Times New Roman"/>
          <w:b w:val="false"/>
          <w:i w:val="false"/>
          <w:color w:val="000000"/>
          <w:sz w:val="28"/>
        </w:rPr>
        <w:t xml:space="preserve"> сәйкестігін тексеруді, тіркеуді, қабылдағаны туралы қолхат беруді жүзеге асырып, қабылданған құжаттарды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3) порталда – көрсетілетін қызметті алушының "жеке кабинетінде" мемлекеттік көрсетілетін қызметтің нәтижесін алатын күнін көрсете отырып, мемлекеттік қызмет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4) уәкілетті орган Орталық не портал арқылы түскенқұжаттарды тіркеп, қарастыруды іске асырады;</w:t>
      </w:r>
      <w:r>
        <w:br/>
      </w:r>
      <w:r>
        <w:rPr>
          <w:rFonts w:ascii="Times New Roman"/>
          <w:b w:val="false"/>
          <w:i w:val="false"/>
          <w:color w:val="000000"/>
          <w:sz w:val="28"/>
        </w:rPr>
        <w:t>
</w:t>
      </w:r>
      <w:r>
        <w:rPr>
          <w:rFonts w:ascii="Times New Roman"/>
          <w:b w:val="false"/>
          <w:i w:val="false"/>
          <w:color w:val="000000"/>
          <w:sz w:val="28"/>
        </w:rPr>
        <w:t>
      5) уәкілетті орган жергілікті атқарушы орган жанындағы тұрғын үй комиссиясы отырысының хаттамасын дайындайды;</w:t>
      </w:r>
      <w:r>
        <w:br/>
      </w:r>
      <w:r>
        <w:rPr>
          <w:rFonts w:ascii="Times New Roman"/>
          <w:b w:val="false"/>
          <w:i w:val="false"/>
          <w:color w:val="000000"/>
          <w:sz w:val="28"/>
        </w:rPr>
        <w:t>
</w:t>
      </w:r>
      <w:r>
        <w:rPr>
          <w:rFonts w:ascii="Times New Roman"/>
          <w:b w:val="false"/>
          <w:i w:val="false"/>
          <w:color w:val="000000"/>
          <w:sz w:val="28"/>
        </w:rPr>
        <w:t>
      6) тұрғын үй комиссиясы іс материалдарын қарастырады;</w:t>
      </w:r>
      <w:r>
        <w:br/>
      </w:r>
      <w:r>
        <w:rPr>
          <w:rFonts w:ascii="Times New Roman"/>
          <w:b w:val="false"/>
          <w:i w:val="false"/>
          <w:color w:val="000000"/>
          <w:sz w:val="28"/>
        </w:rPr>
        <w:t>
</w:t>
      </w:r>
      <w:r>
        <w:rPr>
          <w:rFonts w:ascii="Times New Roman"/>
          <w:b w:val="false"/>
          <w:i w:val="false"/>
          <w:color w:val="000000"/>
          <w:sz w:val="28"/>
        </w:rPr>
        <w:t>
      7) уәкілетті орган хабарламаны не болмаса бас тарту туралы дәлелді жауапты рәсімдейді, мемлекеттік көрсетілетін қызметтің нәтижесін Орталыққа не портал арқылы жолдайды;</w:t>
      </w:r>
      <w:r>
        <w:br/>
      </w:r>
      <w:r>
        <w:rPr>
          <w:rFonts w:ascii="Times New Roman"/>
          <w:b w:val="false"/>
          <w:i w:val="false"/>
          <w:color w:val="000000"/>
          <w:sz w:val="28"/>
        </w:rPr>
        <w:t>
</w:t>
      </w:r>
      <w:r>
        <w:rPr>
          <w:rFonts w:ascii="Times New Roman"/>
          <w:b w:val="false"/>
          <w:i w:val="false"/>
          <w:color w:val="000000"/>
          <w:sz w:val="28"/>
        </w:rPr>
        <w:t>
      8) Орталық көрсетілетін қызметті алушыға хабарлама не болмаса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11. Процедуралар реттілігін сипаттай отырып, әрбір процедураның ұзақтығын көрсету жолымен әрбір әрекеттің өткізілу блок-сызбасы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8"/>
    <w:bookmarkStart w:name="z33" w:id="9"/>
    <w:p>
      <w:pPr>
        <w:spacing w:after="0"/>
        <w:ind w:left="0"/>
        <w:jc w:val="left"/>
      </w:pPr>
      <w:r>
        <w:rPr>
          <w:rFonts w:ascii="Times New Roman"/>
          <w:b/>
          <w:i w:val="false"/>
          <w:color w:val="000000"/>
        </w:rPr>
        <w:t xml:space="preserve"> 
4. Халыққа қызмет көрсету орталықтарымен және (немесе)</w:t>
      </w:r>
      <w:r>
        <w:br/>
      </w:r>
      <w:r>
        <w:rPr>
          <w:rFonts w:ascii="Times New Roman"/>
          <w:b/>
          <w:i w:val="false"/>
          <w:color w:val="000000"/>
        </w:rPr>
        <w:t>
өзге де көрсетілетін қызметті берушілермен өзара іс-қимыл</w:t>
      </w:r>
      <w:r>
        <w:br/>
      </w:r>
      <w:r>
        <w:rPr>
          <w:rFonts w:ascii="Times New Roman"/>
          <w:b/>
          <w:i w:val="false"/>
          <w:color w:val="000000"/>
        </w:rPr>
        <w:t>
тәртібін, сондай-ақ мемлекеттік қызмет көрсету процесінде</w:t>
      </w:r>
      <w:r>
        <w:br/>
      </w:r>
      <w:r>
        <w:rPr>
          <w:rFonts w:ascii="Times New Roman"/>
          <w:b/>
          <w:i w:val="false"/>
          <w:color w:val="000000"/>
        </w:rPr>
        <w:t>
ақпараттық жүйелерді пайдалану тәртібі</w:t>
      </w:r>
    </w:p>
    <w:bookmarkEnd w:id="9"/>
    <w:bookmarkStart w:name="z34" w:id="10"/>
    <w:p>
      <w:pPr>
        <w:spacing w:after="0"/>
        <w:ind w:left="0"/>
        <w:jc w:val="both"/>
      </w:pPr>
      <w:r>
        <w:rPr>
          <w:rFonts w:ascii="Times New Roman"/>
          <w:b w:val="false"/>
          <w:i w:val="false"/>
          <w:color w:val="000000"/>
          <w:sz w:val="28"/>
        </w:rPr>
        <w:t>
      12. Көрсетілетін қызметті алушымен құжаттарды тапсырған сәттен бастап мемлекеттік көрсетілетін қызмет мерзімдері:</w:t>
      </w:r>
      <w:r>
        <w:br/>
      </w:r>
      <w:r>
        <w:rPr>
          <w:rFonts w:ascii="Times New Roman"/>
          <w:b w:val="false"/>
          <w:i w:val="false"/>
          <w:color w:val="000000"/>
          <w:sz w:val="28"/>
        </w:rPr>
        <w:t>
</w:t>
      </w:r>
      <w:r>
        <w:rPr>
          <w:rFonts w:ascii="Times New Roman"/>
          <w:b w:val="false"/>
          <w:i w:val="false"/>
          <w:color w:val="000000"/>
          <w:sz w:val="28"/>
        </w:rPr>
        <w:t>
      1) порталға – отыз күнтізбелік күн ішінде;</w:t>
      </w:r>
      <w:r>
        <w:br/>
      </w:r>
      <w:r>
        <w:rPr>
          <w:rFonts w:ascii="Times New Roman"/>
          <w:b w:val="false"/>
          <w:i w:val="false"/>
          <w:color w:val="000000"/>
          <w:sz w:val="28"/>
        </w:rPr>
        <w:t>
</w:t>
      </w:r>
      <w:r>
        <w:rPr>
          <w:rFonts w:ascii="Times New Roman"/>
          <w:b w:val="false"/>
          <w:i w:val="false"/>
          <w:color w:val="000000"/>
          <w:sz w:val="28"/>
        </w:rPr>
        <w:t>
      2) Орталыққа - күнтізбелік отыз күн ішінде (көрсетілетін қызметті алу үшін құжаттарды қабылдаған күні мемлекеттік көрсетілетін қызмет мерзіміне кірмейді, бұл орайда, уәкілетті орган мемлекеттік көрсетілетін қызмет мерзімі аяқталуға бір күн қалғанда мемлекеттік көрсетілетін қызметтің нәтижесін ұсынады).</w:t>
      </w:r>
      <w:r>
        <w:br/>
      </w:r>
      <w:r>
        <w:rPr>
          <w:rFonts w:ascii="Times New Roman"/>
          <w:b w:val="false"/>
          <w:i w:val="false"/>
          <w:color w:val="000000"/>
          <w:sz w:val="28"/>
        </w:rPr>
        <w:t>
</w:t>
      </w:r>
      <w:r>
        <w:rPr>
          <w:rFonts w:ascii="Times New Roman"/>
          <w:b w:val="false"/>
          <w:i w:val="false"/>
          <w:color w:val="000000"/>
          <w:sz w:val="28"/>
        </w:rPr>
        <w:t>
      2) Орталықтағы қажетті құжаттарды тапсырған кезде кезек күтудің рұқсат етілетін ең ұзақ уақыты 15 минутты құрайды.</w:t>
      </w:r>
      <w:r>
        <w:br/>
      </w:r>
      <w:r>
        <w:rPr>
          <w:rFonts w:ascii="Times New Roman"/>
          <w:b w:val="false"/>
          <w:i w:val="false"/>
          <w:color w:val="000000"/>
          <w:sz w:val="28"/>
        </w:rPr>
        <w:t>
</w:t>
      </w:r>
      <w:r>
        <w:rPr>
          <w:rFonts w:ascii="Times New Roman"/>
          <w:b w:val="false"/>
          <w:i w:val="false"/>
          <w:color w:val="000000"/>
          <w:sz w:val="28"/>
        </w:rPr>
        <w:t>
      13. Орталық қызметкері көрсетілетін қызметті алушыдан құжаттармен бірге өтінішті қабылдайды (15 минуттан артық емес) және көрсетілетін қызметті берушіге жолдайды (жұмыс күні ішінде).</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Орталыққа:</w:t>
      </w:r>
      <w:r>
        <w:br/>
      </w:r>
      <w:r>
        <w:rPr>
          <w:rFonts w:ascii="Times New Roman"/>
          <w:b w:val="false"/>
          <w:i w:val="false"/>
          <w:color w:val="000000"/>
          <w:sz w:val="28"/>
        </w:rPr>
        <w:t>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жергілікті атқарушы органның өтініш берушіде және онымен тұрақты тұратын отбасы мүшелерінде осы елді мекенде коммуналдық тұрғын үй қорынан берілетін тұрғын үйдің бар немесе жоқ екенін тексеруіне келісімін көрсете отырып, есепке қою туралы өтініш;</w:t>
      </w:r>
      <w:r>
        <w:br/>
      </w:r>
      <w:r>
        <w:rPr>
          <w:rFonts w:ascii="Times New Roman"/>
          <w:b w:val="false"/>
          <w:i w:val="false"/>
          <w:color w:val="000000"/>
          <w:sz w:val="28"/>
        </w:rPr>
        <w:t>
      көрсетілетін қызметті алушының жеке басын куәландыратын құжат немесе паспорт (көрсетілетін қызметті алушының жеке басын сәйкестендіру үшін түпнұсқасы ұсынылады);</w:t>
      </w:r>
      <w:r>
        <w:br/>
      </w:r>
      <w:r>
        <w:rPr>
          <w:rFonts w:ascii="Times New Roman"/>
          <w:b w:val="false"/>
          <w:i w:val="false"/>
          <w:color w:val="000000"/>
          <w:sz w:val="28"/>
        </w:rPr>
        <w:t>
      некеге тұру (бұзу) (2008 жылғы 1 маусымға дейін), отбасы мүшелерінің қайтыс болуы (2007 жылғы 13 тамызға дейін), балалардың тууы туралы куәліктердің (2007 жылғы 13 тамызға дейін) көшірмелері;</w:t>
      </w:r>
      <w:r>
        <w:br/>
      </w:r>
      <w:r>
        <w:rPr>
          <w:rFonts w:ascii="Times New Roman"/>
          <w:b w:val="false"/>
          <w:i w:val="false"/>
          <w:color w:val="000000"/>
          <w:sz w:val="28"/>
        </w:rPr>
        <w:t>
      халықтың әлеуметтік жағынан осал топтарына жататын азаматтар (жетім балаларды, ата-анасының қамқорлығынсыз қалған балаларды және мүгедек балаларды қоспағанда) өтініш жасаудың алдында соңғы он екі ай ішінде отбасының әрбір мүшесіне шаққандағы табысы туралы анықтаманы қосымша ұсынады;</w:t>
      </w:r>
      <w:r>
        <w:br/>
      </w:r>
      <w:r>
        <w:rPr>
          <w:rFonts w:ascii="Times New Roman"/>
          <w:b w:val="false"/>
          <w:i w:val="false"/>
          <w:color w:val="000000"/>
          <w:sz w:val="28"/>
        </w:rPr>
        <w:t>
      мемлекеттiк қызметшiлер, бюджеттiк ұйымдардың қызметкерлерi, әскери қызметшiлер, арнаулы мемлекеттік органдардың қызметкерлері және мемлекеттiк сайланбалы қызмет атқаратын адамдар жұмыс орнынан (қызметтен) анықтаманы қосымша ұсынады. Ғарышкерлікке кандидаттар, ғарышкерлер Қазақстан Республикасының Үкіметі берген, олардың мәртебесін растайтын құжаттарды ұсынады;</w:t>
      </w:r>
      <w:r>
        <w:br/>
      </w:r>
      <w:r>
        <w:rPr>
          <w:rFonts w:ascii="Times New Roman"/>
          <w:b w:val="false"/>
          <w:i w:val="false"/>
          <w:color w:val="000000"/>
          <w:sz w:val="28"/>
        </w:rPr>
        <w:t>
      жалғыз тұрғын үйі авариялық жағдайда деп танылған азаматтар жергілікті атқарушы органның тиісті анықтамасын ұсынады;</w:t>
      </w:r>
      <w:r>
        <w:br/>
      </w: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өтініш берушілер тиісті уәкілетті органның анықтамасын қосымша ұсынады.</w:t>
      </w:r>
      <w:r>
        <w:br/>
      </w:r>
      <w:r>
        <w:rPr>
          <w:rFonts w:ascii="Times New Roman"/>
          <w:b w:val="false"/>
          <w:i w:val="false"/>
          <w:color w:val="000000"/>
          <w:sz w:val="28"/>
        </w:rPr>
        <w:t>
      Жеке басын куәландыратын құжаттардың, некеге немесе некені бұзу туралы (2008 жылғы 1 шілдеден кейін), қайтыс болу туралы (2007 жылғы 13 тамыздан кейін), балалардың тууы туралы куәліктің (2007 жылғы 13 тамыздан кейін), Қазақстан Республикасы бойынша меншік құқығында тұрғын үйдің бар немесе жоқ екені туралы анықтамалардың, мекенжай анықтамаларының, басқа адамдарды көрсетілетін қызметті алушының отбасы мүшелері деп тану туралы сот шешімінің, көрсетілетін қызметті алушының немесе оның отбасы мүшелерінің халықтың әлеуметтік осал топтарына жататынын растайтын құжаттардың мәліметтерін Орталық қызметкері тиісті мемлекеттік ақпараттық жүйелерден мемлекеттік қызметтерді көрсету мониторингінің ақпараттық жүйесі арқылы мемлекеттік органдардың уәкілетті тұлғаларының ЭЦҚ-сымен куәландырылған электрондық құжаттар нысанында алады.</w:t>
      </w:r>
      <w:r>
        <w:br/>
      </w:r>
      <w:r>
        <w:rPr>
          <w:rFonts w:ascii="Times New Roman"/>
          <w:b w:val="false"/>
          <w:i w:val="false"/>
          <w:color w:val="000000"/>
          <w:sz w:val="28"/>
        </w:rPr>
        <w:t>
      Орталықтың қызметкері мемлекеттік қызмет көрсету кезінде, егер Қазақстан Республикасының заңдарында өзгеше көзделмесе, заңмен қорғалатын құпияны құрайтын, ақпараттық жүйелерде қамтылған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 көрсетілген мерзімде қызметтің нәтижесін алуға келмеген жағдайда, Орталық бір ай бойы оның сақталуын қамтамасыз етеді, одан кейін оларды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көрсетілетін қызметті берушіге одан әрі сақтауға береді.</w:t>
      </w:r>
      <w:r>
        <w:br/>
      </w:r>
      <w:r>
        <w:rPr>
          <w:rFonts w:ascii="Times New Roman"/>
          <w:b w:val="false"/>
          <w:i w:val="false"/>
          <w:color w:val="000000"/>
          <w:sz w:val="28"/>
        </w:rPr>
        <w:t>
      Көрсетілетін қызметті алушы дайын құжаттарды алуға Орталыққа бір ай өткеннен кейін өтініш берген кезде Орталық бір жұмыс күнінің ішінде көрсетілетін қызметті берушіге сұрау салады. Көрсетілетін қызметті беруші бір жұмыс күнінің ішінде дайын құжаттарды Орталыққа жолдайды, одан кейін Орталық дайын құжаттарды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некеге тұру (бұзу) (2008 жылғы 1 маусымға дейін), отбасы мүшелерінің қайтыс болуы (2007 жылғы 13 тамызға дейін), балалардың тууы туралы куәліктің (2007 жылғы 13 тамызға дейін) электрондық көшірмесі;</w:t>
      </w:r>
      <w:r>
        <w:br/>
      </w:r>
      <w:r>
        <w:rPr>
          <w:rFonts w:ascii="Times New Roman"/>
          <w:b w:val="false"/>
          <w:i w:val="false"/>
          <w:color w:val="000000"/>
          <w:sz w:val="28"/>
        </w:rPr>
        <w:t>
      мемлекеттiк қызметшiлер санатына жататын азаматтардың, бюджеттiк ұйымдар қызметкерлерiнің, әскери қызметшiлердің, арнаулы мемлекеттік органдар қызметкерлерінің және мемлекеттiк сайланбалы қызмет атқаратын адамдардың жұмыс орнынан (қызметтен) анықтаманың электрондық көшірмесі. Ғарышкерлікке кандидаттар, ғарышкерлер Қазақстан Республикасының Үкіметі берген, олардың мәртебесін растайтын құжаттың электрондық көшірмесін ұсынады;</w:t>
      </w:r>
      <w:r>
        <w:br/>
      </w:r>
      <w:r>
        <w:rPr>
          <w:rFonts w:ascii="Times New Roman"/>
          <w:b w:val="false"/>
          <w:i w:val="false"/>
          <w:color w:val="000000"/>
          <w:sz w:val="28"/>
        </w:rPr>
        <w:t>
      жалғыз тұрғын үйі авариялық жағдайда деп танылған азаматтар үшін үйдің авариялық жай-күйі туралы қорытындының электрондық көшірмесі (уәкілетті лицензиаттар береді);</w:t>
      </w:r>
      <w:r>
        <w:br/>
      </w: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көрсетілетін қызметті алушылар тиісті уәкілетті органның анықтамасының электрондық көшірмесін қосымша ұсынады;</w:t>
      </w:r>
      <w:r>
        <w:br/>
      </w:r>
      <w:r>
        <w:rPr>
          <w:rFonts w:ascii="Times New Roman"/>
          <w:b w:val="false"/>
          <w:i w:val="false"/>
          <w:color w:val="000000"/>
          <w:sz w:val="28"/>
        </w:rPr>
        <w:t>
      оралмандар сияқты халықтың әлеуметтік жағынан осал топтарына жататын азаматтар; экологиялық зілзалалар, табиғи және техногендік сипаттағы төтенше жағдайлар салдарынан тұрғын үйінен айырылған адамдар; мемлекеттік немесе қоғамдық міндеттерін, әскери қызметін атқару кезінде, ғарыш кеңістігіне ұшуға дайындық немесе оны жүзеге асыру, адам өмірін құтқару кезінде, құқық тәртібін қорғау кезінде қаза тапқан (қайтыс болған) адамдардың отбасылары; өтініш берушінің (отбасының) халықтың әлеуметтік жағынан осал топтарына жататынын растайтын құжаттың электрондық көшірмесін қосымша ұсынады.</w:t>
      </w:r>
      <w:r>
        <w:br/>
      </w:r>
      <w:r>
        <w:rPr>
          <w:rFonts w:ascii="Times New Roman"/>
          <w:b w:val="false"/>
          <w:i w:val="false"/>
          <w:color w:val="000000"/>
          <w:sz w:val="28"/>
        </w:rPr>
        <w:t>
      Жеке басын куәландыратын құжаттардың, некеге тұру немесе некені бұзу туралы (2008 жылғы 1 шілдеден кейін), қайтыс болу туралы (2007 жылғы 13 тамыздан кейін), балалардың тууы туралы куәліктің (2013 жылғы 13 тамыздан кейін), Қазақстан Республикасы бойынша меншік құқығында тұрғын үйдің бар немесе жоқ екені туралы анықтамалардың, мекенжай анықтамаларының, басқа адамдарды көрсетілетін қызметті алушының отбасы мүшелері деп тану туралы сот шешімінің, көрсетілетін қызметті алушының немесе оның отбасы мүшелерінің халықтың әлеуметтік осал топтарына жататынын растайтын құжаттардың мәліметтерін көрсетілетін қызметті беруші мемлекеттік электрондық ақпараттық ресурстар болып табылатын тиісті мемлекеттік ақпараттық жүйелерден мемлекеттік қызметтерді көрсету мониторингінің ақпараттық жүйесі арқылы мемлекеттік органдардың уәкілетті тұлғаларының ЭЦҚ-сымен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15. Егер азаматтың соңғы бес жылдың iшiнде өз тұрғын үй жағдайларын қасақана нашарлатуы салдарынан мынадай:</w:t>
      </w:r>
      <w:r>
        <w:br/>
      </w:r>
      <w:r>
        <w:rPr>
          <w:rFonts w:ascii="Times New Roman"/>
          <w:b w:val="false"/>
          <w:i w:val="false"/>
          <w:color w:val="000000"/>
          <w:sz w:val="28"/>
        </w:rPr>
        <w:t>
</w:t>
      </w:r>
      <w:r>
        <w:rPr>
          <w:rFonts w:ascii="Times New Roman"/>
          <w:b w:val="false"/>
          <w:i w:val="false"/>
          <w:color w:val="000000"/>
          <w:sz w:val="28"/>
        </w:rPr>
        <w:t>
      1) тұрғын үй-жайын ауыстыру;</w:t>
      </w:r>
      <w:r>
        <w:br/>
      </w:r>
      <w:r>
        <w:rPr>
          <w:rFonts w:ascii="Times New Roman"/>
          <w:b w:val="false"/>
          <w:i w:val="false"/>
          <w:color w:val="000000"/>
          <w:sz w:val="28"/>
        </w:rPr>
        <w:t>
</w:t>
      </w:r>
      <w:r>
        <w:rPr>
          <w:rFonts w:ascii="Times New Roman"/>
          <w:b w:val="false"/>
          <w:i w:val="false"/>
          <w:color w:val="000000"/>
          <w:sz w:val="28"/>
        </w:rPr>
        <w:t>
      2) жалғыз тұрғын үйi Қазақстан Республикасының заңнамасына сәйкес алынған ұзақ мерзiмдi жеңiлдiктi тұрғын үй кредитi бойынша сатып алынған, кепiл берушiнiң – Қазақстан Республикасы азаматының ипотекалық тұрғын үй қарызы бойынша мiндеттемелерін орындауға қабiлетi болмаған жағдайда оның тұрғын үйін жергiлiктi атқарушы орган сатып алған жағдайлардан басқа, Қазақстан Республикасының қандай да бiр елдi мекенiнде орналасуына қарамастан, өзiне меншiк құқығымен тиесiлi, тұру үшiн жарамды тұрғын үйдi иелiгiнен шығару;</w:t>
      </w:r>
      <w:r>
        <w:br/>
      </w:r>
      <w:r>
        <w:rPr>
          <w:rFonts w:ascii="Times New Roman"/>
          <w:b w:val="false"/>
          <w:i w:val="false"/>
          <w:color w:val="000000"/>
          <w:sz w:val="28"/>
        </w:rPr>
        <w:t>
</w:t>
      </w:r>
      <w:r>
        <w:rPr>
          <w:rFonts w:ascii="Times New Roman"/>
          <w:b w:val="false"/>
          <w:i w:val="false"/>
          <w:color w:val="000000"/>
          <w:sz w:val="28"/>
        </w:rPr>
        <w:t>
      3) өз кiнәсiнен тұрғын үйдiң бұзылуы немесе бүлiнуi;</w:t>
      </w:r>
      <w:r>
        <w:br/>
      </w:r>
      <w:r>
        <w:rPr>
          <w:rFonts w:ascii="Times New Roman"/>
          <w:b w:val="false"/>
          <w:i w:val="false"/>
          <w:color w:val="000000"/>
          <w:sz w:val="28"/>
        </w:rPr>
        <w:t>
</w:t>
      </w:r>
      <w:r>
        <w:rPr>
          <w:rFonts w:ascii="Times New Roman"/>
          <w:b w:val="false"/>
          <w:i w:val="false"/>
          <w:color w:val="000000"/>
          <w:sz w:val="28"/>
        </w:rPr>
        <w:t>
      4) тұрған кезiнде оның мемлекеттiк тұрғын үй қорынан тұрғын үйге немесе жеке тұрғын үй қорынан жергiлiктi атқарушы орган жалдаған тұрғын үйге мұқтаж болмаған кезде тұрғын үйден кету;</w:t>
      </w:r>
      <w:r>
        <w:br/>
      </w:r>
      <w:r>
        <w:rPr>
          <w:rFonts w:ascii="Times New Roman"/>
          <w:b w:val="false"/>
          <w:i w:val="false"/>
          <w:color w:val="000000"/>
          <w:sz w:val="28"/>
        </w:rPr>
        <w:t>
</w:t>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тұрғызу жолымен мұқтажға айналғаны белгіленсе, мемлекеттік көрсетілетін қызметті ұсынудан бас тартылады.</w:t>
      </w:r>
      <w:r>
        <w:br/>
      </w:r>
      <w:r>
        <w:rPr>
          <w:rFonts w:ascii="Times New Roman"/>
          <w:b w:val="false"/>
          <w:i w:val="false"/>
          <w:color w:val="000000"/>
          <w:sz w:val="28"/>
        </w:rPr>
        <w:t>
</w:t>
      </w:r>
      <w:r>
        <w:rPr>
          <w:rFonts w:ascii="Times New Roman"/>
          <w:b w:val="false"/>
          <w:i w:val="false"/>
          <w:color w:val="000000"/>
          <w:sz w:val="28"/>
        </w:rPr>
        <w:t>
      16. Көрсетілетін қызметті алушы осы мемлекеттік қызмет Регламентінің </w:t>
      </w:r>
      <w:r>
        <w:rPr>
          <w:rFonts w:ascii="Times New Roman"/>
          <w:b w:val="false"/>
          <w:i w:val="false"/>
          <w:color w:val="000000"/>
          <w:sz w:val="28"/>
        </w:rPr>
        <w:t>14 тармағына</w:t>
      </w:r>
      <w:r>
        <w:rPr>
          <w:rFonts w:ascii="Times New Roman"/>
          <w:b w:val="false"/>
          <w:i w:val="false"/>
          <w:color w:val="000000"/>
          <w:sz w:val="28"/>
        </w:rPr>
        <w:t xml:space="preserve"> сәйкес құжаттардың толық топтамасын ұсынбаған жағдайда Орталықтың қызметкері өтінішті қабылдаудан бас тартады және осы мемлекеттік көрсетілетін қызметтің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17. Орталықта дайын құжаттарды көрсетілетін қызметті алушыға беру қолхат негізінде ондағы көрсетілген мерзімде күн сайын "терезе" арқылы Орталық қызметкерімен жүзеге асырылады.</w:t>
      </w:r>
      <w:r>
        <w:br/>
      </w:r>
      <w:r>
        <w:rPr>
          <w:rFonts w:ascii="Times New Roman"/>
          <w:b w:val="false"/>
          <w:i w:val="false"/>
          <w:color w:val="000000"/>
          <w:sz w:val="28"/>
        </w:rPr>
        <w:t>
      Порталда дайын құжаттарды беру "жеке кабинетке" автоматты түрде не болмаса көрсетілетін қызметті берушінің уәкілетті тұлғасының расталған ЭЦҚ-мен көрсетілетін қызметті алушының электронды поштасына (өтініште көрсетілген кезде) жолдау жолымен жүзеге асырылады.</w:t>
      </w:r>
      <w:r>
        <w:br/>
      </w:r>
      <w:r>
        <w:rPr>
          <w:rFonts w:ascii="Times New Roman"/>
          <w:b w:val="false"/>
          <w:i w:val="false"/>
          <w:color w:val="000000"/>
          <w:sz w:val="28"/>
        </w:rPr>
        <w:t>
</w:t>
      </w:r>
      <w:r>
        <w:rPr>
          <w:rFonts w:ascii="Times New Roman"/>
          <w:b w:val="false"/>
          <w:i w:val="false"/>
          <w:color w:val="000000"/>
          <w:sz w:val="28"/>
        </w:rPr>
        <w:t>
      18. "Электрондық үкімет" порталы арқылы (бұдан әрі – ЭҮП) қадамдық әрекеттері мен шешімдері (электрондық мемлекеттік қызметті (бұдан әрі - ЭМҚ) көрсеткен кезде функционалдық әрекеттің № 1 диаграммасы) </w:t>
      </w:r>
      <w:r>
        <w:rPr>
          <w:rFonts w:ascii="Times New Roman"/>
          <w:b w:val="false"/>
          <w:i w:val="false"/>
          <w:color w:val="000000"/>
          <w:sz w:val="28"/>
        </w:rPr>
        <w:t>6–қосымшада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қызметті алушы ЖСН немесе пароль көмегімен ЭҮП-да тіркеуді жүзеге асырады (ЭҮП-да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ЭМҚ алу үшін тұтынушының ЖСН және парольді енгізуі (авторлау үдерісі);</w:t>
      </w:r>
      <w:r>
        <w:br/>
      </w:r>
      <w:r>
        <w:rPr>
          <w:rFonts w:ascii="Times New Roman"/>
          <w:b w:val="false"/>
          <w:i w:val="false"/>
          <w:color w:val="000000"/>
          <w:sz w:val="28"/>
        </w:rPr>
        <w:t>
</w:t>
      </w:r>
      <w:r>
        <w:rPr>
          <w:rFonts w:ascii="Times New Roman"/>
          <w:b w:val="false"/>
          <w:i w:val="false"/>
          <w:color w:val="000000"/>
          <w:sz w:val="28"/>
        </w:rPr>
        <w:t>
      3) 1 шарт – ЖСН және пароль арқылы ЭҮП-да тіркелген тұтынушы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4) 2 үдеріс – тұтынушының деректерінде бұзушылықтар болуына байланысты ЭҮП-да авторлаудан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5) 3 үдеріс – тұтынушының осы Регламентте көрсетілген қызметті таңдауы, ЭМҚ көрсету және оның құрылымы мен форматтық талаптарын ескере отырып, тұтынушының нысанды толтыруы үшін сұрау салу нысанын экранға шығару (деректерді енгізу), сұрау салу нысанына электрондық нысандағы қажетті құжаттар көшірмесі бекітіледі, сондай-ақ тұтынушының сұрау салуды (қол қою) куәландыру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2 шарт – ЭҮП-да ЭЦҚ-ның тіркеу куәлігінің әрекет ету мерзімін және кейін қайтарылған (жойылған) тіркеу куәліктері тізімінде жоқ болуын тексеру, сондай-ақ сәйкестендіру мәліметтерінің сай болуы (сұрау салу нысанында көрсетілген ЖСН және ЭЦҚ тіркеу куәлігінде көрсетілген ЖСН арасында);</w:t>
      </w:r>
      <w:r>
        <w:br/>
      </w:r>
      <w:r>
        <w:rPr>
          <w:rFonts w:ascii="Times New Roman"/>
          <w:b w:val="false"/>
          <w:i w:val="false"/>
          <w:color w:val="000000"/>
          <w:sz w:val="28"/>
        </w:rPr>
        <w:t>
</w:t>
      </w:r>
      <w:r>
        <w:rPr>
          <w:rFonts w:ascii="Times New Roman"/>
          <w:b w:val="false"/>
          <w:i w:val="false"/>
          <w:color w:val="000000"/>
          <w:sz w:val="28"/>
        </w:rPr>
        <w:t>
      7) 4 үдеріс – тұтынушының ЭЦҚ түпнұсқалығының расталмауына байланысты сұрау салынатын ЭМҚ-да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5 үдеріс – тұтынушының ЭЦҚ арқылы ЭМҚ көрсету үшін сұрау салуды куәландыру және Қызмет көрсетушінің өңдеуі үшін "электрондық үкіметтің" өңірлік шлюзінің автоматтандырылған жұмыс орны (ЭҮӨШ АЖО) арқылы электрондық құжатты (сұрау салуды) жіберуі;</w:t>
      </w:r>
      <w:r>
        <w:br/>
      </w:r>
      <w:r>
        <w:rPr>
          <w:rFonts w:ascii="Times New Roman"/>
          <w:b w:val="false"/>
          <w:i w:val="false"/>
          <w:color w:val="000000"/>
          <w:sz w:val="28"/>
        </w:rPr>
        <w:t>
</w:t>
      </w:r>
      <w:r>
        <w:rPr>
          <w:rFonts w:ascii="Times New Roman"/>
          <w:b w:val="false"/>
          <w:i w:val="false"/>
          <w:color w:val="000000"/>
          <w:sz w:val="28"/>
        </w:rPr>
        <w:t>
      9) 6 үдеріс – ЭҮӨШ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10) 3 шарт – Қызметті көрсетушінің осы Регламенттің </w:t>
      </w:r>
      <w:r>
        <w:rPr>
          <w:rFonts w:ascii="Times New Roman"/>
          <w:b w:val="false"/>
          <w:i w:val="false"/>
          <w:color w:val="000000"/>
          <w:sz w:val="28"/>
        </w:rPr>
        <w:t>14 тармағында</w:t>
      </w:r>
      <w:r>
        <w:rPr>
          <w:rFonts w:ascii="Times New Roman"/>
          <w:b w:val="false"/>
          <w:i w:val="false"/>
          <w:color w:val="000000"/>
          <w:sz w:val="28"/>
        </w:rPr>
        <w:t xml:space="preserve"> көрсетілген, қоса берілген құжаттарға сәйкестігін және ЭМҚ көрсету үшін негіздермен тексеруі (өңдеуі);</w:t>
      </w:r>
      <w:r>
        <w:br/>
      </w:r>
      <w:r>
        <w:rPr>
          <w:rFonts w:ascii="Times New Roman"/>
          <w:b w:val="false"/>
          <w:i w:val="false"/>
          <w:color w:val="000000"/>
          <w:sz w:val="28"/>
        </w:rPr>
        <w:t>
</w:t>
      </w:r>
      <w:r>
        <w:rPr>
          <w:rFonts w:ascii="Times New Roman"/>
          <w:b w:val="false"/>
          <w:i w:val="false"/>
          <w:color w:val="000000"/>
          <w:sz w:val="28"/>
        </w:rPr>
        <w:t>
      11) 7 үдеріс - тұтынушының құжаттарында бұзушылықтардың болуына байланысты сұрау салынатын ЭМҚ-дан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 үдеріс – тұтынушының ЭҮӨШ АЖО қалыптастырған ЭМҚ нәтижесін алу (электрондық құжат нысанындағы хабарлама). Электрондық құжат Қызмет көрсетушінің уәкілетті тұлғасының ЭЦҚ пайдаланумен қалыптасады.</w:t>
      </w:r>
      <w:r>
        <w:br/>
      </w:r>
      <w:r>
        <w:rPr>
          <w:rFonts w:ascii="Times New Roman"/>
          <w:b w:val="false"/>
          <w:i w:val="false"/>
          <w:color w:val="000000"/>
          <w:sz w:val="28"/>
        </w:rPr>
        <w:t>
</w:t>
      </w:r>
      <w:r>
        <w:rPr>
          <w:rFonts w:ascii="Times New Roman"/>
          <w:b w:val="false"/>
          <w:i w:val="false"/>
          <w:color w:val="000000"/>
          <w:sz w:val="28"/>
        </w:rPr>
        <w:t>
      19. ХҚО АЖ арқылы қадамдық әрекеттері мен шешімдері (ЭМҚ көрсеткен кезде функционалдық әрекеттің № 2 диаграммасы) осы Регламентке </w:t>
      </w:r>
      <w:r>
        <w:rPr>
          <w:rFonts w:ascii="Times New Roman"/>
          <w:b w:val="false"/>
          <w:i w:val="false"/>
          <w:color w:val="000000"/>
          <w:sz w:val="28"/>
        </w:rPr>
        <w:t>7–қосымшада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үдеріс – ЭМҚ көрсету үшін (авторлау үдерісі) логин және парольді ХҚО АЖ АЖО Орталық операторына енгізу;</w:t>
      </w:r>
      <w:r>
        <w:br/>
      </w:r>
      <w:r>
        <w:rPr>
          <w:rFonts w:ascii="Times New Roman"/>
          <w:b w:val="false"/>
          <w:i w:val="false"/>
          <w:color w:val="000000"/>
          <w:sz w:val="28"/>
        </w:rPr>
        <w:t>
</w:t>
      </w:r>
      <w:r>
        <w:rPr>
          <w:rFonts w:ascii="Times New Roman"/>
          <w:b w:val="false"/>
          <w:i w:val="false"/>
          <w:color w:val="000000"/>
          <w:sz w:val="28"/>
        </w:rPr>
        <w:t>
      2) 2 үдеріс – осы Регламентте көрсетілген ЭМҚ-ны Орталық операторының таңдауы, ЭМҚ көрсету үшін сұрау салу нысанын экранға шығару және Орталық операторының тұтынушының, сондай-ақ тұтынушының өкілінің сенімхаты бойынша деректерін енгізуі, (нотариалды куәландырылған сенімхат, басқа куәландырылған сенімхаттар бар болғанда – сенімхат деректері толтырылмайды);</w:t>
      </w:r>
      <w:r>
        <w:br/>
      </w:r>
      <w:r>
        <w:rPr>
          <w:rFonts w:ascii="Times New Roman"/>
          <w:b w:val="false"/>
          <w:i w:val="false"/>
          <w:color w:val="000000"/>
          <w:sz w:val="28"/>
        </w:rPr>
        <w:t>
</w:t>
      </w:r>
      <w:r>
        <w:rPr>
          <w:rFonts w:ascii="Times New Roman"/>
          <w:b w:val="false"/>
          <w:i w:val="false"/>
          <w:color w:val="000000"/>
          <w:sz w:val="28"/>
        </w:rPr>
        <w:t>
      3) 3 үдеріс – ЭҮШ арқылы ЖТ ММБ-да тұтынушының деректері туралы, сондай – ақ БНАЖ-ға – тұтынушы өкілінің сенімхат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4) 1 шарт – ЖТ ММБ-да тұтынушы деректерінің бар болуын тексеру;</w:t>
      </w:r>
      <w:r>
        <w:br/>
      </w:r>
      <w:r>
        <w:rPr>
          <w:rFonts w:ascii="Times New Roman"/>
          <w:b w:val="false"/>
          <w:i w:val="false"/>
          <w:color w:val="000000"/>
          <w:sz w:val="28"/>
        </w:rPr>
        <w:t>
</w:t>
      </w:r>
      <w:r>
        <w:rPr>
          <w:rFonts w:ascii="Times New Roman"/>
          <w:b w:val="false"/>
          <w:i w:val="false"/>
          <w:color w:val="000000"/>
          <w:sz w:val="28"/>
        </w:rPr>
        <w:t>
      5) 4 үдеріс – ЖТ ММБ-да тұтынушы деректерінің, БНАЖ-да сенімхаты бойынша өкілі деректерінің жоқ болуына байланысты деректерді алу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 үдеріс – Орталық операторымен қағаз түрінде құжаттың бар болуын белгілеу және тұтынушы ұсынған құжаттарды сканерлеу бөлігінде сұрау салу нысанын толтыру, оларды сұрау салу нысанына тіркеу және ЭМҚ көрсетуге толтырылған (енгізілген деректер) сұрау салу нысанына ЭҮК көмегімен куәландыру;</w:t>
      </w:r>
      <w:r>
        <w:br/>
      </w:r>
      <w:r>
        <w:rPr>
          <w:rFonts w:ascii="Times New Roman"/>
          <w:b w:val="false"/>
          <w:i w:val="false"/>
          <w:color w:val="000000"/>
          <w:sz w:val="28"/>
        </w:rPr>
        <w:t>
</w:t>
      </w:r>
      <w:r>
        <w:rPr>
          <w:rFonts w:ascii="Times New Roman"/>
          <w:b w:val="false"/>
          <w:i w:val="false"/>
          <w:color w:val="000000"/>
          <w:sz w:val="28"/>
        </w:rPr>
        <w:t>
      7) 6 үдеріс – ЭҮШ арқылы ЭҮӨШ АЖО-ға Орталық операторының ЭЦҚ-мен куәландырылған (қол қойылған) электрондық құжатын (тұтынушының сұрау салуы) жіберуі;</w:t>
      </w:r>
      <w:r>
        <w:br/>
      </w:r>
      <w:r>
        <w:rPr>
          <w:rFonts w:ascii="Times New Roman"/>
          <w:b w:val="false"/>
          <w:i w:val="false"/>
          <w:color w:val="000000"/>
          <w:sz w:val="28"/>
        </w:rPr>
        <w:t>
</w:t>
      </w:r>
      <w:r>
        <w:rPr>
          <w:rFonts w:ascii="Times New Roman"/>
          <w:b w:val="false"/>
          <w:i w:val="false"/>
          <w:color w:val="000000"/>
          <w:sz w:val="28"/>
        </w:rPr>
        <w:t>
      8) 7 үдеріс – ЭҮӨШ АЖО-да электрондық құжатты тіркеуі;</w:t>
      </w:r>
      <w:r>
        <w:br/>
      </w:r>
      <w:r>
        <w:rPr>
          <w:rFonts w:ascii="Times New Roman"/>
          <w:b w:val="false"/>
          <w:i w:val="false"/>
          <w:color w:val="000000"/>
          <w:sz w:val="28"/>
        </w:rPr>
        <w:t>
</w:t>
      </w:r>
      <w:r>
        <w:rPr>
          <w:rFonts w:ascii="Times New Roman"/>
          <w:b w:val="false"/>
          <w:i w:val="false"/>
          <w:color w:val="000000"/>
          <w:sz w:val="28"/>
        </w:rPr>
        <w:t>
      9) 2 шарт – Қызметті көрсетушінің осы Регламенттің </w:t>
      </w:r>
      <w:r>
        <w:rPr>
          <w:rFonts w:ascii="Times New Roman"/>
          <w:b w:val="false"/>
          <w:i w:val="false"/>
          <w:color w:val="000000"/>
          <w:sz w:val="28"/>
        </w:rPr>
        <w:t>14 тармағында</w:t>
      </w:r>
      <w:r>
        <w:rPr>
          <w:rFonts w:ascii="Times New Roman"/>
          <w:b w:val="false"/>
          <w:i w:val="false"/>
          <w:color w:val="000000"/>
          <w:sz w:val="28"/>
        </w:rPr>
        <w:t xml:space="preserve"> көрсетілген, қоса берілген құжаттарға сәйкестігін және ЭМҚ көрсету үшін негіздермен тексеруі (өңдеуі);</w:t>
      </w:r>
      <w:r>
        <w:br/>
      </w:r>
      <w:r>
        <w:rPr>
          <w:rFonts w:ascii="Times New Roman"/>
          <w:b w:val="false"/>
          <w:i w:val="false"/>
          <w:color w:val="000000"/>
          <w:sz w:val="28"/>
        </w:rPr>
        <w:t>
</w:t>
      </w:r>
      <w:r>
        <w:rPr>
          <w:rFonts w:ascii="Times New Roman"/>
          <w:b w:val="false"/>
          <w:i w:val="false"/>
          <w:color w:val="000000"/>
          <w:sz w:val="28"/>
        </w:rPr>
        <w:t>
      10) 8 үдеріс – тұтынушының құжаттарында бұзушылықтардың бар болуына байланысты сұрау салынатын ЭМҚ-дан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11) 9 үдеріс – тұтынушының Орталық операторы арқылы ЭҮӨШ АЖО-да қалыптасқан ЭМҚ нәтижесін алуы (электрондық құжат нысанындағы хабарлама).</w:t>
      </w:r>
    </w:p>
    <w:bookmarkEnd w:id="10"/>
    <w:bookmarkStart w:name="z75" w:id="11"/>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алу және кезекке қою, сондай-ақ</w:t>
      </w:r>
      <w:r>
        <w:br/>
      </w:r>
      <w:r>
        <w:rPr>
          <w:rFonts w:ascii="Times New Roman"/>
          <w:b w:val="false"/>
          <w:i w:val="false"/>
          <w:color w:val="000000"/>
          <w:sz w:val="28"/>
        </w:rPr>
        <w:t>
жергілікті атқарушы органдардың тұрғын</w:t>
      </w:r>
      <w:r>
        <w:br/>
      </w:r>
      <w:r>
        <w:rPr>
          <w:rFonts w:ascii="Times New Roman"/>
          <w:b w:val="false"/>
          <w:i w:val="false"/>
          <w:color w:val="000000"/>
          <w:sz w:val="28"/>
        </w:rPr>
        <w:t>
үй беру туралы шешім қабылдауы"</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1"/>
    <w:bookmarkStart w:name="z76" w:id="12"/>
    <w:p>
      <w:pPr>
        <w:spacing w:after="0"/>
        <w:ind w:left="0"/>
        <w:jc w:val="left"/>
      </w:pPr>
      <w:r>
        <w:rPr>
          <w:rFonts w:ascii="Times New Roman"/>
          <w:b/>
          <w:i w:val="false"/>
          <w:color w:val="000000"/>
        </w:rPr>
        <w:t xml:space="preserve"> 
Мемлекеттік қызметті көрсету процессінің құрамына</w:t>
      </w:r>
      <w:r>
        <w:br/>
      </w:r>
      <w:r>
        <w:rPr>
          <w:rFonts w:ascii="Times New Roman"/>
          <w:b/>
          <w:i w:val="false"/>
          <w:color w:val="000000"/>
        </w:rPr>
        <w:t>
енетін әрбір рәсімнің мазмұны, олардың орындалу</w:t>
      </w:r>
      <w:r>
        <w:br/>
      </w:r>
      <w:r>
        <w:rPr>
          <w:rFonts w:ascii="Times New Roman"/>
          <w:b/>
          <w:i w:val="false"/>
          <w:color w:val="000000"/>
        </w:rPr>
        <w:t>
реттілігі мен рәсіпдер нәтижесі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0"/>
        <w:gridCol w:w="3110"/>
        <w:gridCol w:w="3088"/>
        <w:gridCol w:w="3462"/>
      </w:tblGrid>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(барысы, жұмыс ағынының)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жауапты тұлғалары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атаулары және олардың сипаттамасы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 тексеру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құрайды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құжаттардың толықтығын тексеруді жүзеге асыру, тіркеу</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мемлекеттік қызметті алушыға қолхат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уәкілетті орган басшысына құжаттарды жіберу</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кемінде 2 рет</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2"/>
        <w:gridCol w:w="3068"/>
        <w:gridCol w:w="3758"/>
        <w:gridCol w:w="28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ағының) әрекеттері</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(барысы, жұмыс ағынының)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жауапты тұлғалары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операция) атауы және олардың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комиссиясының қарастыруына құжаттарды өңдеу және дайындау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комиссиясының хаттамасына қол қою</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орындаушының орындауына тапсыру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 шешім жобасын енгізу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273"/>
        <w:gridCol w:w="2253"/>
        <w:gridCol w:w="2973"/>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(барыстың, жұмыс ағының) әрекеттері</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(барысы, жұмыс ағынының)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жауапты тұлғалары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операция) атауы және олардың сипаттамасы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есепке қоюға бас тарту туралы дәлелді жауапты ресімдеу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есепке қоюға бас тарту туралы дәлелді жауапқа қол қою</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есепке қоюға бас тарту туралы дәлелді жауапты тіркеу. Хабарламаны немесе есепке қоюға бас тарту туралы дәлелді жауапты Орталыққа не болмаса Порталға тапсыру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есепке қоюға бас тарту туралы дәлелді жауапты мемлекеттік қызмет алушыға беру</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13"/>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алу және кезекке қою, сондай-ақ</w:t>
      </w:r>
      <w:r>
        <w:br/>
      </w:r>
      <w:r>
        <w:rPr>
          <w:rFonts w:ascii="Times New Roman"/>
          <w:b w:val="false"/>
          <w:i w:val="false"/>
          <w:color w:val="000000"/>
          <w:sz w:val="28"/>
        </w:rPr>
        <w:t>
жергілікті атқарушы органдардың тұрғын</w:t>
      </w:r>
      <w:r>
        <w:br/>
      </w:r>
      <w:r>
        <w:rPr>
          <w:rFonts w:ascii="Times New Roman"/>
          <w:b w:val="false"/>
          <w:i w:val="false"/>
          <w:color w:val="000000"/>
          <w:sz w:val="28"/>
        </w:rPr>
        <w:t>
үй беру туралы шешім қабылдауы"</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3"/>
    <w:bookmarkStart w:name="z78" w:id="14"/>
    <w:p>
      <w:pPr>
        <w:spacing w:after="0"/>
        <w:ind w:left="0"/>
        <w:jc w:val="left"/>
      </w:pPr>
      <w:r>
        <w:rPr>
          <w:rFonts w:ascii="Times New Roman"/>
          <w:b/>
          <w:i w:val="false"/>
          <w:color w:val="000000"/>
        </w:rPr>
        <w:t xml:space="preserve"> 
Құрылымдық бөлімшелер арасындағы әрекеттердің</w:t>
      </w:r>
      <w:r>
        <w:br/>
      </w:r>
      <w:r>
        <w:rPr>
          <w:rFonts w:ascii="Times New Roman"/>
          <w:b/>
          <w:i w:val="false"/>
          <w:color w:val="000000"/>
        </w:rPr>
        <w:t>
реттілігін көрсететін сызба</w:t>
      </w:r>
    </w:p>
    <w:bookmarkEnd w:id="14"/>
    <w:p>
      <w:pPr>
        <w:spacing w:after="0"/>
        <w:ind w:left="0"/>
        <w:jc w:val="both"/>
      </w:pPr>
      <w:r>
        <w:drawing>
          <wp:inline distT="0" distB="0" distL="0" distR="0">
            <wp:extent cx="87376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37600" cy="4381500"/>
                    </a:xfrm>
                    <a:prstGeom prst="rect">
                      <a:avLst/>
                    </a:prstGeom>
                  </pic:spPr>
                </pic:pic>
              </a:graphicData>
            </a:graphic>
          </wp:inline>
        </w:drawing>
      </w:r>
    </w:p>
    <w:bookmarkStart w:name="z79" w:id="15"/>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алу және кезекке қою, сондай-ақ</w:t>
      </w:r>
      <w:r>
        <w:br/>
      </w:r>
      <w:r>
        <w:rPr>
          <w:rFonts w:ascii="Times New Roman"/>
          <w:b w:val="false"/>
          <w:i w:val="false"/>
          <w:color w:val="000000"/>
          <w:sz w:val="28"/>
        </w:rPr>
        <w:t>
жергілікті атқарушы органдардың тұрғын</w:t>
      </w:r>
      <w:r>
        <w:br/>
      </w:r>
      <w:r>
        <w:rPr>
          <w:rFonts w:ascii="Times New Roman"/>
          <w:b w:val="false"/>
          <w:i w:val="false"/>
          <w:color w:val="000000"/>
          <w:sz w:val="28"/>
        </w:rPr>
        <w:t>
үй беру туралы шешім қабылдауы"</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p>
      <w:pPr>
        <w:spacing w:after="0"/>
        <w:ind w:left="0"/>
        <w:jc w:val="both"/>
      </w:pPr>
      <w:r>
        <w:rPr>
          <w:rFonts w:ascii="Times New Roman"/>
          <w:b w:val="false"/>
          <w:i w:val="false"/>
          <w:color w:val="000000"/>
          <w:sz w:val="28"/>
        </w:rPr>
        <w:t>"________ қаласының (ауданының) тұрғын</w:t>
      </w:r>
      <w:r>
        <w:br/>
      </w:r>
      <w:r>
        <w:rPr>
          <w:rFonts w:ascii="Times New Roman"/>
          <w:b w:val="false"/>
          <w:i w:val="false"/>
          <w:color w:val="000000"/>
          <w:sz w:val="28"/>
        </w:rPr>
        <w:t>
үй-коммуналдық шаруашылық, жолаушылар</w:t>
      </w:r>
      <w:r>
        <w:br/>
      </w:r>
      <w:r>
        <w:rPr>
          <w:rFonts w:ascii="Times New Roman"/>
          <w:b w:val="false"/>
          <w:i w:val="false"/>
          <w:color w:val="000000"/>
          <w:sz w:val="28"/>
        </w:rPr>
        <w:t>
көлігі және автомобиль жолдары бөлімі"</w:t>
      </w:r>
      <w:r>
        <w:br/>
      </w:r>
      <w:r>
        <w:rPr>
          <w:rFonts w:ascii="Times New Roman"/>
          <w:b w:val="false"/>
          <w:i w:val="false"/>
          <w:color w:val="000000"/>
          <w:sz w:val="28"/>
        </w:rPr>
        <w:t>
мемлекеттік мекемесінің (Қарағанды</w:t>
      </w:r>
      <w:r>
        <w:br/>
      </w:r>
      <w:r>
        <w:rPr>
          <w:rFonts w:ascii="Times New Roman"/>
          <w:b w:val="false"/>
          <w:i w:val="false"/>
          <w:color w:val="000000"/>
          <w:sz w:val="28"/>
        </w:rPr>
        <w:t>
қаласының тұрғын үй қатынастары бөлімі)</w:t>
      </w:r>
      <w:r>
        <w:br/>
      </w:r>
      <w:r>
        <w:rPr>
          <w:rFonts w:ascii="Times New Roman"/>
          <w:b w:val="false"/>
          <w:i w:val="false"/>
          <w:color w:val="000000"/>
          <w:sz w:val="28"/>
        </w:rPr>
        <w:t>
басшысы _______________________________</w:t>
      </w:r>
      <w:r>
        <w:br/>
      </w:r>
      <w:r>
        <w:rPr>
          <w:rFonts w:ascii="Times New Roman"/>
          <w:b w:val="false"/>
          <w:i w:val="false"/>
          <w:color w:val="000000"/>
          <w:sz w:val="28"/>
        </w:rPr>
        <w:t xml:space="preserve">
(тегі, аты-жөні)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азамат(ша) ____________________________</w:t>
      </w:r>
      <w:r>
        <w:br/>
      </w:r>
      <w:r>
        <w:rPr>
          <w:rFonts w:ascii="Times New Roman"/>
          <w:b w:val="false"/>
          <w:i w:val="false"/>
          <w:color w:val="000000"/>
          <w:sz w:val="28"/>
        </w:rPr>
        <w:t xml:space="preserve">
(тегі, аты, әкесінің аты)  </w:t>
      </w:r>
    </w:p>
    <w:bookmarkStart w:name="z80"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Мені мемлекеттік тұрғын үй қорынан берілетін тұрғын үй/жеке тұрғын үй қорынан жергiлiктi атқарушы орган жалдаған тұрғын үй алу үшін есепке қоюды сұраймын.</w:t>
      </w:r>
      <w:r>
        <w:br/>
      </w:r>
      <w:r>
        <w:rPr>
          <w:rFonts w:ascii="Times New Roman"/>
          <w:b w:val="false"/>
          <w:i w:val="false"/>
          <w:color w:val="000000"/>
          <w:sz w:val="28"/>
        </w:rPr>
        <w:t>
      Менде және менімен тұрақты тұратын отбасы мүшелерінде осы елді мекенде тұрақты пайдалануда коммуналдық тұрғын үй қорынан берілетін тұрғын үйдің бар немесе жоқ екенін тексеруге қарсы емеспін.</w:t>
      </w:r>
    </w:p>
    <w:p>
      <w:pPr>
        <w:spacing w:after="0"/>
        <w:ind w:left="0"/>
        <w:jc w:val="both"/>
      </w:pPr>
      <w:r>
        <w:rPr>
          <w:rFonts w:ascii="Times New Roman"/>
          <w:b w:val="false"/>
          <w:i w:val="false"/>
          <w:color w:val="000000"/>
          <w:sz w:val="28"/>
        </w:rPr>
        <w:t>Қосымша: 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(күні, қолы)</w:t>
      </w:r>
    </w:p>
    <w:bookmarkStart w:name="z81" w:id="17"/>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алу және кезекке қою, сондай-ақ</w:t>
      </w:r>
      <w:r>
        <w:br/>
      </w:r>
      <w:r>
        <w:rPr>
          <w:rFonts w:ascii="Times New Roman"/>
          <w:b w:val="false"/>
          <w:i w:val="false"/>
          <w:color w:val="000000"/>
          <w:sz w:val="28"/>
        </w:rPr>
        <w:t>
жергілікті атқарушы органдардың тұрғын</w:t>
      </w:r>
      <w:r>
        <w:br/>
      </w:r>
      <w:r>
        <w:rPr>
          <w:rFonts w:ascii="Times New Roman"/>
          <w:b w:val="false"/>
          <w:i w:val="false"/>
          <w:color w:val="000000"/>
          <w:sz w:val="28"/>
        </w:rPr>
        <w:t>
үй беру туралы шешім қабылдауы"</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7"/>
    <w:bookmarkStart w:name="z82" w:id="18"/>
    <w:p>
      <w:pPr>
        <w:spacing w:after="0"/>
        <w:ind w:left="0"/>
        <w:jc w:val="left"/>
      </w:pPr>
      <w:r>
        <w:rPr>
          <w:rFonts w:ascii="Times New Roman"/>
          <w:b/>
          <w:i w:val="false"/>
          <w:color w:val="000000"/>
        </w:rPr>
        <w:t xml:space="preserve"> 
Талап етілмеген құжаттарды уәкілетті органға жіберу тізілімі</w:t>
      </w:r>
    </w:p>
    <w:bookmarkEnd w:id="18"/>
    <w:p>
      <w:pPr>
        <w:spacing w:after="0"/>
        <w:ind w:left="0"/>
        <w:jc w:val="both"/>
      </w:pPr>
      <w:r>
        <w:rPr>
          <w:rFonts w:ascii="Times New Roman"/>
          <w:b w:val="false"/>
          <w:i w:val="false"/>
          <w:color w:val="000000"/>
          <w:sz w:val="28"/>
        </w:rPr>
        <w:t>Уәкілетті орган: __________________________________________</w:t>
      </w:r>
    </w:p>
    <w:p>
      <w:pPr>
        <w:spacing w:after="0"/>
        <w:ind w:left="0"/>
        <w:jc w:val="both"/>
      </w:pPr>
      <w:r>
        <w:rPr>
          <w:rFonts w:ascii="Times New Roman"/>
          <w:b w:val="false"/>
          <w:i w:val="false"/>
          <w:color w:val="000000"/>
          <w:sz w:val="28"/>
        </w:rPr>
        <w:t>ХҚО РМК бөлімшесінің атауы: _____________________________</w:t>
      </w:r>
    </w:p>
    <w:p>
      <w:pPr>
        <w:spacing w:after="0"/>
        <w:ind w:left="0"/>
        <w:jc w:val="both"/>
      </w:pPr>
      <w:r>
        <w:rPr>
          <w:rFonts w:ascii="Times New Roman"/>
          <w:b w:val="false"/>
          <w:i w:val="false"/>
          <w:color w:val="000000"/>
          <w:sz w:val="28"/>
        </w:rPr>
        <w:t>Тізілімді қалыптастыру уақыты:_____________________________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2925"/>
        <w:gridCol w:w="2316"/>
        <w:gridCol w:w="2208"/>
        <w:gridCol w:w="1947"/>
        <w:gridCol w:w="2143"/>
        <w:gridCol w:w="2058"/>
      </w:tblGrid>
      <w:tr>
        <w:trPr>
          <w:trHeight w:val="111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Сәйкестендіруші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Т.А.Ә.</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қызметтің атауы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берілетін күні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құжаттардың тізбесі</w:t>
            </w:r>
          </w:p>
        </w:tc>
      </w:tr>
      <w:tr>
        <w:trPr>
          <w:trHeight w:val="30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_________</w:t>
      </w:r>
    </w:p>
    <w:p>
      <w:pPr>
        <w:spacing w:after="0"/>
        <w:ind w:left="0"/>
        <w:jc w:val="both"/>
      </w:pPr>
      <w:r>
        <w:rPr>
          <w:rFonts w:ascii="Times New Roman"/>
          <w:b w:val="false"/>
          <w:i w:val="false"/>
          <w:color w:val="000000"/>
          <w:sz w:val="28"/>
        </w:rPr>
        <w:t>Тапсырған ___________/ ___________/ Қабылдады __________ /___________</w:t>
      </w:r>
      <w:r>
        <w:br/>
      </w:r>
      <w:r>
        <w:rPr>
          <w:rFonts w:ascii="Times New Roman"/>
          <w:b w:val="false"/>
          <w:i w:val="false"/>
          <w:color w:val="000000"/>
          <w:sz w:val="28"/>
        </w:rPr>
        <w:t>
        (жауапты адамның Т.А.Ә.)             (жауапты адамның Т.А.Ә)</w:t>
      </w:r>
    </w:p>
    <w:bookmarkStart w:name="z83" w:id="19"/>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алу және кезекке қою, сондай-ақ</w:t>
      </w:r>
      <w:r>
        <w:br/>
      </w:r>
      <w:r>
        <w:rPr>
          <w:rFonts w:ascii="Times New Roman"/>
          <w:b w:val="false"/>
          <w:i w:val="false"/>
          <w:color w:val="000000"/>
          <w:sz w:val="28"/>
        </w:rPr>
        <w:t>
жергілікті атқарушы органдардың тұрғын</w:t>
      </w:r>
      <w:r>
        <w:br/>
      </w:r>
      <w:r>
        <w:rPr>
          <w:rFonts w:ascii="Times New Roman"/>
          <w:b w:val="false"/>
          <w:i w:val="false"/>
          <w:color w:val="000000"/>
          <w:sz w:val="28"/>
        </w:rPr>
        <w:t>
үй беру туралы шешім қабылдауы"</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9"/>
    <w:p>
      <w:pPr>
        <w:spacing w:after="0"/>
        <w:ind w:left="0"/>
        <w:jc w:val="both"/>
      </w:pPr>
      <w:r>
        <w:rPr>
          <w:rFonts w:ascii="Times New Roman"/>
          <w:b w:val="false"/>
          <w:i/>
          <w:color w:val="000000"/>
          <w:sz w:val="28"/>
        </w:rPr>
        <w:t>(Аты, әкесінің аты, тегі (бар болса) (бұдан әрі - АӘТ)</w:t>
      </w:r>
      <w:r>
        <w:br/>
      </w:r>
      <w:r>
        <w:rPr>
          <w:rFonts w:ascii="Times New Roman"/>
          <w:b w:val="false"/>
          <w:i w:val="false"/>
          <w:color w:val="000000"/>
          <w:sz w:val="28"/>
        </w:rPr>
        <w:t>
</w:t>
      </w:r>
      <w:r>
        <w:rPr>
          <w:rFonts w:ascii="Times New Roman"/>
          <w:b w:val="false"/>
          <w:i/>
          <w:color w:val="000000"/>
          <w:sz w:val="28"/>
        </w:rPr>
        <w:t>___________________________________________</w:t>
      </w:r>
      <w:r>
        <w:br/>
      </w:r>
      <w:r>
        <w:rPr>
          <w:rFonts w:ascii="Times New Roman"/>
          <w:b w:val="false"/>
          <w:i w:val="false"/>
          <w:color w:val="000000"/>
          <w:sz w:val="28"/>
        </w:rPr>
        <w:t>
</w:t>
      </w:r>
      <w:r>
        <w:rPr>
          <w:rFonts w:ascii="Times New Roman"/>
          <w:b w:val="false"/>
          <w:i/>
          <w:color w:val="000000"/>
          <w:sz w:val="28"/>
        </w:rPr>
        <w:t>(көрсетілетін қызметті алушының мекенжайы)</w:t>
      </w:r>
    </w:p>
    <w:bookmarkStart w:name="z84" w:id="20"/>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
бас тарту туралы қолхат</w:t>
      </w:r>
    </w:p>
    <w:bookmarkEnd w:id="20"/>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 көрсетілсін) мемлекеттік қызмет көрсетуге (мемлекеттік қызметтің атауы мемлекеттік көрсетілетін қызмет регламентіне сәйкес көрсетілсін) құжаттарды қабылдаудан Сіздің мемлекеттік көрсетілетін қызмет регламентінде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Осы қолхат әр тарапқа бір-бірден 2 данада жасалды.</w:t>
      </w:r>
    </w:p>
    <w:p>
      <w:pPr>
        <w:spacing w:after="0"/>
        <w:ind w:left="0"/>
        <w:jc w:val="both"/>
      </w:pPr>
      <w:r>
        <w:rPr>
          <w:rFonts w:ascii="Times New Roman"/>
          <w:b w:val="false"/>
          <w:i w:val="false"/>
          <w:color w:val="000000"/>
          <w:sz w:val="28"/>
        </w:rPr>
        <w:t>      Т.А.Ә. (Орталық қызметкері)                              (қолы)</w:t>
      </w:r>
    </w:p>
    <w:p>
      <w:pPr>
        <w:spacing w:after="0"/>
        <w:ind w:left="0"/>
        <w:jc w:val="both"/>
      </w:pPr>
      <w:r>
        <w:rPr>
          <w:rFonts w:ascii="Times New Roman"/>
          <w:b w:val="false"/>
          <w:i w:val="false"/>
          <w:color w:val="000000"/>
          <w:sz w:val="28"/>
        </w:rPr>
        <w:t>Орындаушы: Т.А.Ә. _____________________</w:t>
      </w:r>
    </w:p>
    <w:p>
      <w:pPr>
        <w:spacing w:after="0"/>
        <w:ind w:left="0"/>
        <w:jc w:val="both"/>
      </w:pPr>
      <w:r>
        <w:rPr>
          <w:rFonts w:ascii="Times New Roman"/>
          <w:b w:val="false"/>
          <w:i w:val="false"/>
          <w:color w:val="000000"/>
          <w:sz w:val="28"/>
        </w:rPr>
        <w:t>Телефоны ____________</w:t>
      </w:r>
    </w:p>
    <w:p>
      <w:pPr>
        <w:spacing w:after="0"/>
        <w:ind w:left="0"/>
        <w:jc w:val="both"/>
      </w:pPr>
      <w:r>
        <w:rPr>
          <w:rFonts w:ascii="Times New Roman"/>
          <w:b w:val="false"/>
          <w:i w:val="false"/>
          <w:color w:val="000000"/>
          <w:sz w:val="28"/>
        </w:rPr>
        <w:t>Алдым: Т.А.Ә./көрсетілетін қызметті алушының қолы</w:t>
      </w:r>
    </w:p>
    <w:p>
      <w:pPr>
        <w:spacing w:after="0"/>
        <w:ind w:left="0"/>
        <w:jc w:val="both"/>
      </w:pPr>
      <w:r>
        <w:rPr>
          <w:rFonts w:ascii="Times New Roman"/>
          <w:b w:val="false"/>
          <w:i w:val="false"/>
          <w:color w:val="000000"/>
          <w:sz w:val="28"/>
        </w:rPr>
        <w:t>20 __ жылғы "___" _________</w:t>
      </w:r>
    </w:p>
    <w:bookmarkStart w:name="z85" w:id="21"/>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алу және кезекке қою, сондай-ақ</w:t>
      </w:r>
      <w:r>
        <w:br/>
      </w:r>
      <w:r>
        <w:rPr>
          <w:rFonts w:ascii="Times New Roman"/>
          <w:b w:val="false"/>
          <w:i w:val="false"/>
          <w:color w:val="000000"/>
          <w:sz w:val="28"/>
        </w:rPr>
        <w:t>
жергілікті атқарушы органдардың тұрғын</w:t>
      </w:r>
      <w:r>
        <w:br/>
      </w:r>
      <w:r>
        <w:rPr>
          <w:rFonts w:ascii="Times New Roman"/>
          <w:b w:val="false"/>
          <w:i w:val="false"/>
          <w:color w:val="000000"/>
          <w:sz w:val="28"/>
        </w:rPr>
        <w:t>
үй беру туралы шешім қабылдауы"</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21"/>
    <w:bookmarkStart w:name="z86" w:id="22"/>
    <w:p>
      <w:pPr>
        <w:spacing w:after="0"/>
        <w:ind w:left="0"/>
        <w:jc w:val="left"/>
      </w:pPr>
      <w:r>
        <w:rPr>
          <w:rFonts w:ascii="Times New Roman"/>
          <w:b/>
          <w:i w:val="false"/>
          <w:color w:val="000000"/>
        </w:rPr>
        <w:t xml:space="preserve"> 
ЭҮП арқылы ЭМҚ көрсету кезінде функционалды</w:t>
      </w:r>
      <w:r>
        <w:br/>
      </w:r>
      <w:r>
        <w:rPr>
          <w:rFonts w:ascii="Times New Roman"/>
          <w:b/>
          <w:i w:val="false"/>
          <w:color w:val="000000"/>
        </w:rPr>
        <w:t>
өзара іс-қимылдың № 1 диаграммасы</w:t>
      </w:r>
    </w:p>
    <w:bookmarkEnd w:id="22"/>
    <w:p>
      <w:pPr>
        <w:spacing w:after="0"/>
        <w:ind w:left="0"/>
        <w:jc w:val="both"/>
      </w:pPr>
      <w:r>
        <w:drawing>
          <wp:inline distT="0" distB="0" distL="0" distR="0">
            <wp:extent cx="86868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86800" cy="5334000"/>
                    </a:xfrm>
                    <a:prstGeom prst="rect">
                      <a:avLst/>
                    </a:prstGeom>
                  </pic:spPr>
                </pic:pic>
              </a:graphicData>
            </a:graphic>
          </wp:inline>
        </w:drawing>
      </w:r>
    </w:p>
    <w:bookmarkStart w:name="z87" w:id="23"/>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алу және кезекке қою, сондай-ақ</w:t>
      </w:r>
      <w:r>
        <w:br/>
      </w:r>
      <w:r>
        <w:rPr>
          <w:rFonts w:ascii="Times New Roman"/>
          <w:b w:val="false"/>
          <w:i w:val="false"/>
          <w:color w:val="000000"/>
          <w:sz w:val="28"/>
        </w:rPr>
        <w:t>
жергілікті атқарушы органдардың тұрғын</w:t>
      </w:r>
      <w:r>
        <w:br/>
      </w:r>
      <w:r>
        <w:rPr>
          <w:rFonts w:ascii="Times New Roman"/>
          <w:b w:val="false"/>
          <w:i w:val="false"/>
          <w:color w:val="000000"/>
          <w:sz w:val="28"/>
        </w:rPr>
        <w:t>
үй беру туралы шешім қабылдауы"</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23"/>
    <w:bookmarkStart w:name="z88" w:id="24"/>
    <w:p>
      <w:pPr>
        <w:spacing w:after="0"/>
        <w:ind w:left="0"/>
        <w:jc w:val="left"/>
      </w:pPr>
      <w:r>
        <w:rPr>
          <w:rFonts w:ascii="Times New Roman"/>
          <w:b/>
          <w:i w:val="false"/>
          <w:color w:val="000000"/>
        </w:rPr>
        <w:t xml:space="preserve"> 
АЖ ХҚКО арқылы ЭМҚ көрсету кезінде функционалды</w:t>
      </w:r>
      <w:r>
        <w:br/>
      </w:r>
      <w:r>
        <w:rPr>
          <w:rFonts w:ascii="Times New Roman"/>
          <w:b/>
          <w:i w:val="false"/>
          <w:color w:val="000000"/>
        </w:rPr>
        <w:t>
өзара іс-қимылдың № 2 диаграммасы</w:t>
      </w:r>
    </w:p>
    <w:bookmarkEnd w:id="24"/>
    <w:p>
      <w:pPr>
        <w:spacing w:after="0"/>
        <w:ind w:left="0"/>
        <w:jc w:val="both"/>
      </w:pPr>
      <w:r>
        <w:drawing>
          <wp:inline distT="0" distB="0" distL="0" distR="0">
            <wp:extent cx="87122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12200" cy="4978400"/>
                    </a:xfrm>
                    <a:prstGeom prst="rect">
                      <a:avLst/>
                    </a:prstGeom>
                  </pic:spPr>
                </pic:pic>
              </a:graphicData>
            </a:graphic>
          </wp:inline>
        </w:drawing>
      </w:r>
    </w:p>
    <w:bookmarkStart w:name="z89" w:id="25"/>
    <w:p>
      <w:pPr>
        <w:spacing w:after="0"/>
        <w:ind w:left="0"/>
        <w:jc w:val="left"/>
      </w:pPr>
      <w:r>
        <w:rPr>
          <w:rFonts w:ascii="Times New Roman"/>
          <w:b/>
          <w:i w:val="false"/>
          <w:color w:val="000000"/>
        </w:rPr>
        <w:t xml:space="preserve"> 
Шартты белгілер</w:t>
      </w:r>
    </w:p>
    <w:bookmarkEnd w:id="25"/>
    <w:p>
      <w:pPr>
        <w:spacing w:after="0"/>
        <w:ind w:left="0"/>
        <w:jc w:val="both"/>
      </w:pPr>
      <w:r>
        <w:drawing>
          <wp:inline distT="0" distB="0" distL="0" distR="0">
            <wp:extent cx="72898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89800" cy="5715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