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f7b8" w14:textId="e36f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аумағында таратылатын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3 сәуірдегі № 15/04 қаулысы. Қарағанды облысының Әділет департаментінде 2014 жылғы 6 мамырда № 2625 болып тіркелді. Күші жойылды - Қарағанды облысының әкімдігінің 2015 жылғы 27 шілдедегі № 41/01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27.07.2015 № 41/01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"Мемлекеттік көрсетілетін қызметтер туралы" 2013 жылғы 15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"Ақпарат саласындағы мемлекеттік көрсетілетін қызметтер стандарттарын бекіту туралы" 2014 жылғы 5 наурыздағы № 180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 аумағында таратылатын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 әкімдігінің "Қарағанды облысы аумағында таратылатын шетелдік мерзімді баспасөз басылымдарын есепке алу" электрондық мемлекеттік қызмет регламентін бекіту туралы" 2012 жылғы 28 желтоқсандағы № 66/23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2181 нөмірімен тіркелген, 2013 жылғы 2 наурызда "Орталық Қазақстан" № 33-34 (21460), "Индустриальная Караганда" № 26-27 (21359-21360) газеттерінде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күнтiзбелiк он күн өткен соң қолданысқа енгізіледі, алайда Қазақстан Республикасы Үкіметінің "Ақпарат саласындағы мемлекеттік көрсетілетін қызметтер стандарттарын бекіту туралы" 2014 жылғы 5 наурыздағы № 180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p>
    <w:bookmarkEnd w:id="0"/>
    <w:p>
      <w:pPr>
        <w:spacing w:after="0"/>
        <w:ind w:left="0"/>
        <w:jc w:val="both"/>
      </w:pPr>
      <w:r>
        <w:rPr>
          <w:rFonts w:ascii="Times New Roman"/>
          <w:b w:val="false"/>
          <w:i/>
          <w:color w:val="000000"/>
          <w:sz w:val="28"/>
        </w:rPr>
        <w:t>      Қарағанды облысының әкімі                  Б. Әбдішев</w:t>
      </w:r>
    </w:p>
    <w:bookmarkStart w:name="z6"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03 сәуірдегі</w:t>
      </w:r>
      <w:r>
        <w:br/>
      </w:r>
      <w:r>
        <w:rPr>
          <w:rFonts w:ascii="Times New Roman"/>
          <w:b w:val="false"/>
          <w:i w:val="false"/>
          <w:color w:val="000000"/>
          <w:sz w:val="28"/>
        </w:rPr>
        <w:t>
№ 15/04 қаулысымен</w:t>
      </w:r>
      <w:r>
        <w:br/>
      </w:r>
      <w:r>
        <w:rPr>
          <w:rFonts w:ascii="Times New Roman"/>
          <w:b w:val="false"/>
          <w:i w:val="false"/>
          <w:color w:val="000000"/>
          <w:sz w:val="28"/>
        </w:rPr>
        <w:t>
бекітілді</w:t>
      </w:r>
    </w:p>
    <w:bookmarkEnd w:id="1"/>
    <w:bookmarkStart w:name="z7" w:id="2"/>
    <w:p>
      <w:pPr>
        <w:spacing w:after="0"/>
        <w:ind w:left="0"/>
        <w:jc w:val="left"/>
      </w:pPr>
      <w:r>
        <w:rPr>
          <w:rFonts w:ascii="Times New Roman"/>
          <w:b/>
          <w:i w:val="false"/>
          <w:color w:val="000000"/>
        </w:rPr>
        <w:t xml:space="preserve"> 
"Қарағанды облысы аумағында таратылатын</w:t>
      </w:r>
      <w:r>
        <w:br/>
      </w:r>
      <w:r>
        <w:rPr>
          <w:rFonts w:ascii="Times New Roman"/>
          <w:b/>
          <w:i w:val="false"/>
          <w:color w:val="000000"/>
        </w:rPr>
        <w:t>
шетелдік мерзімді баспасөз басылымдарын есепке алу"</w:t>
      </w:r>
      <w:r>
        <w:br/>
      </w:r>
      <w:r>
        <w:rPr>
          <w:rFonts w:ascii="Times New Roman"/>
          <w:b/>
          <w:i w:val="false"/>
          <w:color w:val="000000"/>
        </w:rPr>
        <w:t>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"Қарағанды облысы аумағында таратылатын шетелдік мерзімді баспасөз басылымдарын есепке алу" мемлекеттік көрсетілетін қызметті (бұдан әрі - мемлекеттік көрсетілетін қызмет) мемлекеттік мекеме – "Қарағанды облысының ішкі саясат басқармасы" мемлекеттік мекемесі (бұдан әрі – көрсетілетін қызметті беруші) халыққа қызмет көрсету орталықтары (бұдан әрі – Орталық) және көрсетілетін қызметті алушыда электрондық цифрлық қолтаңба (бұдан әрі – ЭЦҚ) болған жағдайда "электронды үкіметтің" www.e.gov.kz веб-порталы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Қарағанды облысы аумағында таратылатын шетелдік мерзімді баспасөз басылымдарын есепке алу туралы анықтама.</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ресімделеді,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w:t>
      </w:r>
      <w:r>
        <w:rPr>
          <w:rFonts w:ascii="Times New Roman"/>
          <w:b w:val="false"/>
          <w:i w:val="false"/>
          <w:color w:val="000000"/>
          <w:sz w:val="28"/>
        </w:rPr>
        <w:t>
      4.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w:t>
      </w:r>
      <w:r>
        <w:rPr>
          <w:rFonts w:ascii="Times New Roman"/>
          <w:b w:val="false"/>
          <w:i w:val="false"/>
          <w:color w:val="000000"/>
          <w:sz w:val="28"/>
        </w:rPr>
        <w:t>
      2) БНАЖ – Бірыңғай нотариалды ақпараттық жүйе;</w:t>
      </w:r>
      <w:r>
        <w:br/>
      </w:r>
      <w:r>
        <w:rPr>
          <w:rFonts w:ascii="Times New Roman"/>
          <w:b w:val="false"/>
          <w:i w:val="false"/>
          <w:color w:val="000000"/>
          <w:sz w:val="28"/>
        </w:rPr>
        <w:t>
</w:t>
      </w:r>
      <w:r>
        <w:rPr>
          <w:rFonts w:ascii="Times New Roman"/>
          <w:b w:val="false"/>
          <w:i w:val="false"/>
          <w:color w:val="000000"/>
          <w:sz w:val="28"/>
        </w:rPr>
        <w:t>
      3) бизнес-сәйкестендіру нөмірі (бұдан әрі - БСН) - бірлескен кәсіпкерлік түрінде қызметтерді жүзеге асыратын заңды тұлға (филиал және өкілдік) және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w:t>
      </w:r>
      <w:r>
        <w:rPr>
          <w:rFonts w:ascii="Times New Roman"/>
          <w:b w:val="false"/>
          <w:i w:val="false"/>
          <w:color w:val="000000"/>
          <w:sz w:val="28"/>
        </w:rPr>
        <w:t>
      5) "Жеке тұлғалар" мемлекеттік дерекқоры (бұдан әрі – ЖТ МДҚ) – ақпараттарды автоматты жинауға, сақтауға және өңдеуге, Қазақстан Республикасында жеке тұлғалардың бірыңғай сәйкестендіргішін енгізу мақсатында жеке сәйкестендіру нөмірлерінің Ұлттық тізілімін құру және Қазақстан Республикасының заңнамаларына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r>
        <w:br/>
      </w:r>
      <w:r>
        <w:rPr>
          <w:rFonts w:ascii="Times New Roman"/>
          <w:b w:val="false"/>
          <w:i w:val="false"/>
          <w:color w:val="000000"/>
          <w:sz w:val="28"/>
        </w:rPr>
        <w:t>
</w:t>
      </w:r>
      <w:r>
        <w:rPr>
          <w:rFonts w:ascii="Times New Roman"/>
          <w:b w:val="false"/>
          <w:i w:val="false"/>
          <w:color w:val="000000"/>
          <w:sz w:val="28"/>
        </w:rPr>
        <w:t>
      6) "Заңды тұлғалар" мемлекеттік дерекқоры (бұдан әрі – ЗТ МДҚ)– ақпараттарды автоматты жинауға, сақтауға және өңдеуге, Қазақстан Республикасында заңды тұлғалардың бірыңғай сәйкестендіргішін енгізу мақсатында бизнес-сәйкестендіру нөмірлерінің Ұлттық тізілімін құруға және Қазақстан Республикасының заңнамасына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r>
        <w:br/>
      </w:r>
      <w:r>
        <w:rPr>
          <w:rFonts w:ascii="Times New Roman"/>
          <w:b w:val="false"/>
          <w:i w:val="false"/>
          <w:color w:val="000000"/>
          <w:sz w:val="28"/>
        </w:rPr>
        <w:t>
</w:t>
      </w: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халыққа қызмет көрсету орталықтарының ақпараттық жүйесі (бұдан әрі – ХҚО АЖ) – Қазақстан Республикасының халыққа қызмет көрсету орталықтары, сондай-ақ тиісті министрліктер және ведомствалар арқылы халыққа (заңды және жеке тұлғаға) қызмет көрсету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9) құрылымдық-функционалдық бірліктер (бұдан әрі – ҚФБ) мемлекеттік органдардың, мекемелер немесе басқа да ұйымдардың құрылымдық бөлімшелерінің тізімі және қызмет көрсету үдерісіне қатысатын ақпараттық жүйе;</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үкiметтiң" веб - порталы (бұдан әрi - ЭҮП) – нормативтік құқықтық базаны қоса алғанда, бүкіл шоғырландырылған үкіметтік ақпаратқа және электрондық нысанда мемлекеттік көрсетілетін қызметтерге қол жеткізудің бірыңғай терезесі болатын ақпараттық жүйе;</w:t>
      </w:r>
      <w:r>
        <w:br/>
      </w:r>
      <w:r>
        <w:rPr>
          <w:rFonts w:ascii="Times New Roman"/>
          <w:b w:val="false"/>
          <w:i w:val="false"/>
          <w:color w:val="000000"/>
          <w:sz w:val="28"/>
        </w:rPr>
        <w:t>
</w:t>
      </w:r>
      <w:r>
        <w:rPr>
          <w:rFonts w:ascii="Times New Roman"/>
          <w:b w:val="false"/>
          <w:i w:val="false"/>
          <w:color w:val="000000"/>
          <w:sz w:val="28"/>
        </w:rPr>
        <w:t>
      14) "электрондық үкімет" өңірлік шлюзы (бұдан әрі - ЭҮӨШ) – электронды қызметті жүзеге асыру шеңберінде "электронды үкімет" ақпараттық жүйесін интеграциялауға арналған "электронды үкімет" шлюзының қосалқы жүйесі;</w:t>
      </w:r>
      <w:r>
        <w:br/>
      </w:r>
      <w:r>
        <w:rPr>
          <w:rFonts w:ascii="Times New Roman"/>
          <w:b w:val="false"/>
          <w:i w:val="false"/>
          <w:color w:val="000000"/>
          <w:sz w:val="28"/>
        </w:rPr>
        <w:t>
</w:t>
      </w:r>
      <w:r>
        <w:rPr>
          <w:rFonts w:ascii="Times New Roman"/>
          <w:b w:val="false"/>
          <w:i w:val="false"/>
          <w:color w:val="000000"/>
          <w:sz w:val="28"/>
        </w:rPr>
        <w:t>
      15) "электрондық үкімет" шлюзі (бұдан әрі - ЭҮШ) – электрондық көрсетілетін қызметті іске асыру шеңберінде "электрондық үкімет" ақпараттық жүйелерін интеграциялауға арналған ақпараттық жүйе;</w:t>
      </w:r>
      <w:r>
        <w:br/>
      </w:r>
      <w:r>
        <w:rPr>
          <w:rFonts w:ascii="Times New Roman"/>
          <w:b w:val="false"/>
          <w:i w:val="false"/>
          <w:color w:val="000000"/>
          <w:sz w:val="28"/>
        </w:rPr>
        <w:t>
</w:t>
      </w:r>
      <w:r>
        <w:rPr>
          <w:rFonts w:ascii="Times New Roman"/>
          <w:b w:val="false"/>
          <w:i w:val="false"/>
          <w:color w:val="000000"/>
          <w:sz w:val="28"/>
        </w:rPr>
        <w:t>
      16)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p>
    <w:bookmarkEnd w:id="4"/>
    <w:bookmarkStart w:name="z29" w:id="5"/>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іс-қимылдар тәртібін сипаттауды</w:t>
      </w:r>
    </w:p>
    <w:bookmarkEnd w:id="5"/>
    <w:bookmarkStart w:name="z30" w:id="6"/>
    <w:p>
      <w:pPr>
        <w:spacing w:after="0"/>
        <w:ind w:left="0"/>
        <w:jc w:val="both"/>
      </w:pPr>
      <w:r>
        <w:rPr>
          <w:rFonts w:ascii="Times New Roman"/>
          <w:b w:val="false"/>
          <w:i w:val="false"/>
          <w:color w:val="000000"/>
          <w:sz w:val="28"/>
        </w:rPr>
        <w:t>
      5. Іс-қимыл (рәсімдер, функциялар, операциялар) тәртібінің мәтіндік кестелік сипаттамасы әр іс-қимылдың орындалу мерзімі көрсетіле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ЭҮП арқылы мемлекеттік қызмет көрсету кезіндегі көрсетілетін қызметті берушінің қадамдық іс-қимылдары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беруші) ЖСН/БСН және парольдің көмегімен ЭҮП-қа тіркелуді іске асырады (ЭҮП-да тіркелмеген көрсетілетін қызметті алушылар үшін іске асырылады);</w:t>
      </w:r>
      <w:r>
        <w:br/>
      </w:r>
      <w:r>
        <w:rPr>
          <w:rFonts w:ascii="Times New Roman"/>
          <w:b w:val="false"/>
          <w:i w:val="false"/>
          <w:color w:val="000000"/>
          <w:sz w:val="28"/>
        </w:rPr>
        <w:t>
</w:t>
      </w:r>
      <w:r>
        <w:rPr>
          <w:rFonts w:ascii="Times New Roman"/>
          <w:b w:val="false"/>
          <w:i w:val="false"/>
          <w:color w:val="000000"/>
          <w:sz w:val="28"/>
        </w:rPr>
        <w:t>
      2) 1-үдеріс – қызмет алу үшін көрсетілетін қызметті алушының (көрсетілетін қызметті берушінің) ЭҮП-қа ЖСН/БСН және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1-шарт - ЖСН/БСН және пароль арқылы ЭҮП-да тіркелген көрсетілетін қызметті алушы туралы деректердің дәйектілігін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алушының деректерінде бұзушылықтар болуына байланысты ЭҮП-дың авторландырудан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осы Регламентте көрсетілген қызметті көрсетілетін қызметті алушының (көрсетілетін қызметті берушінің) таңдауы, қызмет көрсету үшін сұраным нысаны экранға шығарылады және көрсетілетін қызметті алушы (көрсетілетін қызметті берушінің) нысанды оның құрылымдық және пішіндік талаптарын ескере отырып толтырады (мәлімет енгізеді), сондай-ақ сұранымды куәландыру (қол қою) үшін көрсетілетін қызметті алушының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
      6) 2-шарт - ЭҮП-да ЭЦҚ тіркеу куәлігінің жарамдылық мерзімін және тіркеу куәліктері кері қайтарылғандар (жойылғандар) тізімінде жоқтығын, сондай-ақ, сәйкестендіру деректерінің (сұранымда көрсетілген ЖСН/БСН және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ЭЦҚ түпнұсқалығының расталмауына байланысты сұраған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қызмет көрсету үшін көрсетілетін қызметті алушының ЭЦҚ арқылы сұранымды куәландыру және электронды құжатты (сұранымды) көрсетілетін қызметті беруші өңдеу үшін ЭҮШ/ЭҮӨШ арқылы ЭҮӨШ АРМ-ға жіберу;</w:t>
      </w:r>
      <w:r>
        <w:br/>
      </w:r>
      <w:r>
        <w:rPr>
          <w:rFonts w:ascii="Times New Roman"/>
          <w:b w:val="false"/>
          <w:i w:val="false"/>
          <w:color w:val="000000"/>
          <w:sz w:val="28"/>
        </w:rPr>
        <w:t>
</w:t>
      </w:r>
      <w:r>
        <w:rPr>
          <w:rFonts w:ascii="Times New Roman"/>
          <w:b w:val="false"/>
          <w:i w:val="false"/>
          <w:color w:val="000000"/>
          <w:sz w:val="28"/>
        </w:rPr>
        <w:t>
      9) 6-үдеріс – электронды құжатты ЭҮӨШ АРМ-ға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w:t>
      </w:r>
      <w:r>
        <w:rPr>
          <w:rFonts w:ascii="Times New Roman"/>
          <w:b w:val="false"/>
          <w:i w:val="false"/>
          <w:color w:val="000000"/>
          <w:sz w:val="28"/>
        </w:rPr>
        <w:t>
      11) 7-үдеріс – көрсетілетін қызметті алушының мемлекеттік ақпараттық жүйелерде мәліметтерінің болмауына байланысты сұратқан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көрсетілетін қызметті алушының ЭҮП-пен қалыптастырылған қызмет қорытындысын (электронды құжат нысанындағы анықтама) алуы. Электронды құжат көрсетілетін қызметті берушінің уәкілетті тұлғасының ЭЦҚ қолдану арқылы құрылады.</w:t>
      </w:r>
      <w:r>
        <w:br/>
      </w:r>
      <w:r>
        <w:rPr>
          <w:rFonts w:ascii="Times New Roman"/>
          <w:b w:val="false"/>
          <w:i w:val="false"/>
          <w:color w:val="000000"/>
          <w:sz w:val="28"/>
        </w:rPr>
        <w:t>
</w:t>
      </w:r>
      <w:r>
        <w:rPr>
          <w:rFonts w:ascii="Times New Roman"/>
          <w:b w:val="false"/>
          <w:i w:val="false"/>
          <w:color w:val="000000"/>
          <w:sz w:val="28"/>
        </w:rPr>
        <w:t>
      6. Орталықтың АЖ арқылы электрондық мемлекеттік қызмет көрсету барысындағы көрсетілетін қызметті берушінің қадамдық іс-қимылдары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 ХҚО АЖ АЖО-ге логин мен парольді енгізуі (авторландыру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осы Регламентте көрсетілген қызметті таңдап алуы, қызмет көрсету үшін экранға сұрату нысанын шығаруы және Орталық операторының көрсетілетін қызметті алушының мәліметтерін, сондай-ақ көрсетілетін қызметті алушының сенімхат бойынша өкілінің мәліметтерін енгізуі (нотариалды куәландырылған сенімхат болған кезде, сенімхат басқаша куәландырылған жағдайда ол сенімхат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көрсетілетін қызметті алушы мәліметтері туралы сұранымды ЖТ МДҚ/ЗТ МДҚ-ға, сондай-ақ БНАЖ-ға – көрсетілетін қызметті алушы өкілінің сенімхаты мәліметтері туралы жіберу;</w:t>
      </w:r>
      <w:r>
        <w:br/>
      </w:r>
      <w:r>
        <w:rPr>
          <w:rFonts w:ascii="Times New Roman"/>
          <w:b w:val="false"/>
          <w:i w:val="false"/>
          <w:color w:val="000000"/>
          <w:sz w:val="28"/>
        </w:rPr>
        <w:t>
</w:t>
      </w:r>
      <w:r>
        <w:rPr>
          <w:rFonts w:ascii="Times New Roman"/>
          <w:b w:val="false"/>
          <w:i w:val="false"/>
          <w:color w:val="000000"/>
          <w:sz w:val="28"/>
        </w:rPr>
        <w:t>
      4) 1-шарт - ЖТ МДҚ/ЗТ МДҚ-да көрсетілетін қызметті алушы мәліметтерінің, БНАЖ-да сенімхат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 мәліметтерінің ЖТ МДҚ/ЗТ МДҚ-да, сенімхат мәліметтерінің БНАЖ-да болмауына байланысты мәліметтерді алудың мүмкін еместігі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сұраным нысанының қағаз нұсқасындағы құжаттардың бар болуы туралы белгілеу бөлігін толтыруы және көрсетілетін қызметті алушы берген құжаттарды сканерлеп, оларды сұраным нысанына қыстыру және қызмет көрсетуге сұранымтың толтырылған нысанын (енгізілген мәліметтерді)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Орталық операторының ЭЦҚ-мен расталған (қолы қойылған) электрондық құжатты (көрсетілетін қызметті алушының сұранымын) ЭҮАШ/ЭҮШ арқылы ЭҮӨШ АЖО-ге жіберу;</w:t>
      </w:r>
      <w:r>
        <w:br/>
      </w:r>
      <w:r>
        <w:rPr>
          <w:rFonts w:ascii="Times New Roman"/>
          <w:b w:val="false"/>
          <w:i w:val="false"/>
          <w:color w:val="000000"/>
          <w:sz w:val="28"/>
        </w:rPr>
        <w:t>
</w:t>
      </w:r>
      <w:r>
        <w:rPr>
          <w:rFonts w:ascii="Times New Roman"/>
          <w:b w:val="false"/>
          <w:i w:val="false"/>
          <w:color w:val="000000"/>
          <w:sz w:val="28"/>
        </w:rPr>
        <w:t>
      8) 7-үдеріс – электронды құжатты ЭҮӨШ АЖО-ге тіркеу;</w:t>
      </w:r>
      <w:r>
        <w:br/>
      </w:r>
      <w:r>
        <w:rPr>
          <w:rFonts w:ascii="Times New Roman"/>
          <w:b w:val="false"/>
          <w:i w:val="false"/>
          <w:color w:val="000000"/>
          <w:sz w:val="28"/>
        </w:rPr>
        <w:t>
</w:t>
      </w:r>
      <w:r>
        <w:rPr>
          <w:rFonts w:ascii="Times New Roman"/>
          <w:b w:val="false"/>
          <w:i w:val="false"/>
          <w:color w:val="000000"/>
          <w:sz w:val="28"/>
        </w:rPr>
        <w:t>
      9) 2-шарт – көрсетілетін қызметті берушінің көрсетілетін қызметті алушы қоса тіркеген Стандартта көрсетілген құжаттардың сәйкестігін және қызмет көрсетуге негіздеме болатынын тексеруі (өңдеуі);</w:t>
      </w:r>
      <w:r>
        <w:br/>
      </w:r>
      <w:r>
        <w:rPr>
          <w:rFonts w:ascii="Times New Roman"/>
          <w:b w:val="false"/>
          <w:i w:val="false"/>
          <w:color w:val="000000"/>
          <w:sz w:val="28"/>
        </w:rPr>
        <w:t>
</w:t>
      </w:r>
      <w:r>
        <w:rPr>
          <w:rFonts w:ascii="Times New Roman"/>
          <w:b w:val="false"/>
          <w:i w:val="false"/>
          <w:color w:val="000000"/>
          <w:sz w:val="28"/>
        </w:rPr>
        <w:t>
      10) 8-үдеріс – көрсетілетін қызметті алушының құжаттарында бұзушылықтар болуына байланысты сұратқан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көрсетілетін қызметті алушының Орталық операторы арқылы қызмет қорытындысын (анықтама) алуы.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көрсетілетін қызметті алушыға көрсетілетін электронды мемлекеттік қызметке өтініштің экрандық нұсқасы берілген. Электронды мемлекеттік қызметті ЭҮП арқылы алған жағдайда электронды мемлекеттік қызметке сұранымның экрандық нұсқасы www.egov.kz "электронды үкімет" веб-порталында берілген.</w:t>
      </w:r>
      <w:r>
        <w:br/>
      </w:r>
      <w:r>
        <w:rPr>
          <w:rFonts w:ascii="Times New Roman"/>
          <w:b w:val="false"/>
          <w:i w:val="false"/>
          <w:color w:val="000000"/>
          <w:sz w:val="28"/>
        </w:rPr>
        <w:t>
</w:t>
      </w:r>
      <w:r>
        <w:rPr>
          <w:rFonts w:ascii="Times New Roman"/>
          <w:b w:val="false"/>
          <w:i w:val="false"/>
          <w:color w:val="000000"/>
          <w:sz w:val="28"/>
        </w:rPr>
        <w:t>
      8. Көрсетілетін қызметті алушының электрондық мемлекеттік қызмет бойынша сұранымның орындалу мәртебесін тексеру тәсілі: "электрондық үкімет" порталының "Қызметті алу тарихы" бөлімінде, сондай-ақ көрсетілетін қызметті берушіге жүгіну кезінде.</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көрсету жөнінде қажетті ақпаратты және консультацияны колл – орталықтың 1414 телефоны бойынша алуға болады.</w:t>
      </w:r>
    </w:p>
    <w:bookmarkEnd w:id="6"/>
    <w:bookmarkStart w:name="z58" w:id="7"/>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өзара іс-қимыл тәртібін сипаттауды</w:t>
      </w:r>
    </w:p>
    <w:bookmarkEnd w:id="7"/>
    <w:bookmarkStart w:name="z59" w:id="8"/>
    <w:p>
      <w:pPr>
        <w:spacing w:after="0"/>
        <w:ind w:left="0"/>
        <w:jc w:val="both"/>
      </w:pPr>
      <w:r>
        <w:rPr>
          <w:rFonts w:ascii="Times New Roman"/>
          <w:b w:val="false"/>
          <w:i w:val="false"/>
          <w:color w:val="000000"/>
          <w:sz w:val="28"/>
        </w:rPr>
        <w:t>
      10.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ЭҮП;</w:t>
      </w:r>
      <w:r>
        <w:br/>
      </w:r>
      <w:r>
        <w:rPr>
          <w:rFonts w:ascii="Times New Roman"/>
          <w:b w:val="false"/>
          <w:i w:val="false"/>
          <w:color w:val="000000"/>
          <w:sz w:val="28"/>
        </w:rPr>
        <w:t>
</w:t>
      </w:r>
      <w:r>
        <w:rPr>
          <w:rFonts w:ascii="Times New Roman"/>
          <w:b w:val="false"/>
          <w:i w:val="false"/>
          <w:color w:val="000000"/>
          <w:sz w:val="28"/>
        </w:rPr>
        <w:t>
      3) ЭҮШ;</w:t>
      </w:r>
      <w:r>
        <w:br/>
      </w:r>
      <w:r>
        <w:rPr>
          <w:rFonts w:ascii="Times New Roman"/>
          <w:b w:val="false"/>
          <w:i w:val="false"/>
          <w:color w:val="000000"/>
          <w:sz w:val="28"/>
        </w:rPr>
        <w:t>
</w:t>
      </w:r>
      <w:r>
        <w:rPr>
          <w:rFonts w:ascii="Times New Roman"/>
          <w:b w:val="false"/>
          <w:i w:val="false"/>
          <w:color w:val="000000"/>
          <w:sz w:val="28"/>
        </w:rPr>
        <w:t>
      4) ЭҮӨШ;</w:t>
      </w:r>
      <w:r>
        <w:br/>
      </w:r>
      <w:r>
        <w:rPr>
          <w:rFonts w:ascii="Times New Roman"/>
          <w:b w:val="false"/>
          <w:i w:val="false"/>
          <w:color w:val="000000"/>
          <w:sz w:val="28"/>
        </w:rPr>
        <w:t>
</w:t>
      </w:r>
      <w:r>
        <w:rPr>
          <w:rFonts w:ascii="Times New Roman"/>
          <w:b w:val="false"/>
          <w:i w:val="false"/>
          <w:color w:val="000000"/>
          <w:sz w:val="28"/>
        </w:rPr>
        <w:t>
      5) ЭҮӨШ АЖО;</w:t>
      </w:r>
      <w:r>
        <w:br/>
      </w:r>
      <w:r>
        <w:rPr>
          <w:rFonts w:ascii="Times New Roman"/>
          <w:b w:val="false"/>
          <w:i w:val="false"/>
          <w:color w:val="000000"/>
          <w:sz w:val="28"/>
        </w:rPr>
        <w:t>
</w:t>
      </w:r>
      <w:r>
        <w:rPr>
          <w:rFonts w:ascii="Times New Roman"/>
          <w:b w:val="false"/>
          <w:i w:val="false"/>
          <w:color w:val="000000"/>
          <w:sz w:val="28"/>
        </w:rPr>
        <w:t>
      6) ЖТ МДҚ/ЗТ МДҚ;</w:t>
      </w:r>
      <w:r>
        <w:br/>
      </w:r>
      <w:r>
        <w:rPr>
          <w:rFonts w:ascii="Times New Roman"/>
          <w:b w:val="false"/>
          <w:i w:val="false"/>
          <w:color w:val="000000"/>
          <w:sz w:val="28"/>
        </w:rPr>
        <w:t>
</w:t>
      </w:r>
      <w:r>
        <w:rPr>
          <w:rFonts w:ascii="Times New Roman"/>
          <w:b w:val="false"/>
          <w:i w:val="false"/>
          <w:color w:val="000000"/>
          <w:sz w:val="28"/>
        </w:rPr>
        <w:t>
      7) БНАЖ.</w:t>
      </w:r>
      <w:r>
        <w:br/>
      </w:r>
      <w:r>
        <w:rPr>
          <w:rFonts w:ascii="Times New Roman"/>
          <w:b w:val="false"/>
          <w:i w:val="false"/>
          <w:color w:val="000000"/>
          <w:sz w:val="28"/>
        </w:rPr>
        <w:t>
</w:t>
      </w:r>
      <w:r>
        <w:rPr>
          <w:rFonts w:ascii="Times New Roman"/>
          <w:b w:val="false"/>
          <w:i w:val="false"/>
          <w:color w:val="000000"/>
          <w:sz w:val="28"/>
        </w:rPr>
        <w:t>
      11.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Іс-қимылдың (электрондық мемлекеттік қызмет көрсету үрдісінде) қисынды дәйектілігі мен оның сипаттамасы арасындағы сәйкестікті көрсететін өзара байланыс диаграммасы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p>
    <w:bookmarkEnd w:id="8"/>
    <w:bookmarkStart w:name="z69" w:id="9"/>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сипаттауды</w:t>
      </w:r>
    </w:p>
    <w:bookmarkEnd w:id="9"/>
    <w:bookmarkStart w:name="z70" w:id="10"/>
    <w:p>
      <w:pPr>
        <w:spacing w:after="0"/>
        <w:ind w:left="0"/>
        <w:jc w:val="both"/>
      </w:pPr>
      <w:r>
        <w:rPr>
          <w:rFonts w:ascii="Times New Roman"/>
          <w:b w:val="false"/>
          <w:i w:val="false"/>
          <w:color w:val="000000"/>
          <w:sz w:val="28"/>
        </w:rPr>
        <w:t>
      13. Орталық арқылы мемлекеттік қызмет көрсету кезінде көрсетілетін қызметті берушімен өзара іс-қимыл мемлекеттік қызмет көрсетуді мониторингілеудің ақпараттық жүйесін қолдана отырып іске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алдын ала жазылусыз және жеделдетілген қызмет көрсетусіз кезек күту тәртібімен Орталықтың жұмыс кестесіне сәйкес көрсетіледі, көрсетілетін қызметті алушының қалауы бойынша электрондық кезекті ЭҮП арқылы тәулік бойы (жөндеу жұмыстарын жүргізуге байланысты техникалық үзілістерді қоспағанда) "брондауға" болады.</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Орталыққа өтініш берген кезде мемлекеттік қызметті көрсету үшін қажетті құжаттардың тізбесі: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 жеке басын куәландыратын құжат (көрсетілетін қызметті алушыны сәйкестендіру үшін қажет).</w:t>
      </w:r>
      <w:r>
        <w:br/>
      </w:r>
      <w:r>
        <w:rPr>
          <w:rFonts w:ascii="Times New Roman"/>
          <w:b w:val="false"/>
          <w:i w:val="false"/>
          <w:color w:val="000000"/>
          <w:sz w:val="28"/>
        </w:rPr>
        <w:t>
</w:t>
      </w:r>
      <w:r>
        <w:rPr>
          <w:rFonts w:ascii="Times New Roman"/>
          <w:b w:val="false"/>
          <w:i w:val="false"/>
          <w:color w:val="000000"/>
          <w:sz w:val="28"/>
        </w:rPr>
        <w:t>
      16. Орталық қызметкері құжаттарды қабылдаған кезде төлнұсқалардың түпнұсқалылығын құжаттардың басып шығарылған электронды көшірмелерімен салыстырып тексереді, одан кейін төлнұсқаларды көрсетілетін қызметті алушыға қайтарады.</w:t>
      </w:r>
      <w:r>
        <w:br/>
      </w:r>
      <w:r>
        <w:rPr>
          <w:rFonts w:ascii="Times New Roman"/>
          <w:b w:val="false"/>
          <w:i w:val="false"/>
          <w:color w:val="000000"/>
          <w:sz w:val="28"/>
        </w:rPr>
        <w:t>
      Көрсетілетін қызметті алушының жеке басын куәландыратын құжаттардың деректері туралы, заңды тұлғаның мемлекеттік тіркелгені (қайта тіркелгені) туралы мемлекеттік электрондық ақпараттық ресурстар болып табылатын мәліметтерді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деректер нысанында алады.</w:t>
      </w:r>
      <w:r>
        <w:br/>
      </w:r>
      <w:r>
        <w:rPr>
          <w:rFonts w:ascii="Times New Roman"/>
          <w:b w:val="false"/>
          <w:i w:val="false"/>
          <w:color w:val="000000"/>
          <w:sz w:val="28"/>
        </w:rPr>
        <w:t>
</w:t>
      </w:r>
      <w:r>
        <w:rPr>
          <w:rFonts w:ascii="Times New Roman"/>
          <w:b w:val="false"/>
          <w:i w:val="false"/>
          <w:color w:val="000000"/>
          <w:sz w:val="28"/>
        </w:rPr>
        <w:t>
      17. Егер Қазақстан Республикасының заңдарында өзгеше көзделмеген болса, мемлекеттік қызметті көрсету кезінде Орталық қызметкерлері ақпараттық жүйелердегі заңмен қорғалатын құпияларды құрайтын мәліметтерді пайдалануға Орталық ұсынған нысан бойынша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барлық қажетті құжаттарды Орталық арқылы тапсырған кезде тиісті құжаттардың қабылданғаны туралы қолхат өтініштің қабылданғанын растау болып табылады, онда мыналар көрсетіледі: өтініштің қабылданған нөмірі мен күні, сұратылған мемлекеттік қызметтің түрі, қоса берілген құжаттардың саны мен атауы, құжаттарды беру күні (уақыты) және орны, құжаттарды ресімдеу үшін өтінішті қабылдаған Орталық қызметкерінің тегі, аты, әкесінің аты, көрсетілетін қызметті алушының, оның өкілінің толық аты-жөні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19. Орталықта көрсетілетін қызметті алушыға дайын құжаттарды беруді жеке куәлігін көрсеткеннен кейін (не нотариалды расталған сенімхат бойынша оның өкілінің) Орталық қызметкері қолхат негізінде жүзеге асырады.</w:t>
      </w:r>
      <w:r>
        <w:br/>
      </w:r>
      <w:r>
        <w:rPr>
          <w:rFonts w:ascii="Times New Roman"/>
          <w:b w:val="false"/>
          <w:i w:val="false"/>
          <w:color w:val="000000"/>
          <w:sz w:val="28"/>
        </w:rPr>
        <w:t>
</w:t>
      </w:r>
      <w:r>
        <w:rPr>
          <w:rFonts w:ascii="Times New Roman"/>
          <w:b w:val="false"/>
          <w:i w:val="false"/>
          <w:color w:val="000000"/>
          <w:sz w:val="28"/>
        </w:rPr>
        <w:t>
      20. Көрсетілетін қызметті алушы құжаттардың толық топтамасын ұсынбаған жағдайда, Орталық қызметкері өтінішті қабылдаудан бас тартады және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w:t>
      </w:r>
      <w:r>
        <w:rPr>
          <w:rFonts w:ascii="Times New Roman"/>
          <w:b w:val="false"/>
          <w:i w:val="false"/>
          <w:color w:val="000000"/>
          <w:sz w:val="28"/>
        </w:rPr>
        <w:t>
      21.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Орталыққа, көрсетілетін қызметті берушіге құжаттар топтамасы тапсырылған сәттен бастап, сондай-ақ ЭҮП-ға өтініш берген кезде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22. Орталық АЖ арқылы мемлекеттік қызмет көрсетуге қатыстырылған ақпараттық жүйелердің функционалдық іс-қимылы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23. ЭҮП арқылы мемлекеттік қызмет көрсету кезінде көрсетілетін қызметті берушінің және көрсетілетін қызметті алушының өтініш беру тәртібінің, рәсімдерінің (іс-қимылының) реттілігі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24.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экрандық нысан келтірілген, мемлекеттік қызмет көрсету нәтижесі соған сәйкес берілуі тиіс.</w:t>
      </w:r>
    </w:p>
    <w:bookmarkEnd w:id="10"/>
    <w:bookmarkStart w:name="z85" w:id="11"/>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1"/>
    <w:bookmarkStart w:name="z86" w:id="12"/>
    <w:p>
      <w:pPr>
        <w:spacing w:after="0"/>
        <w:ind w:left="0"/>
        <w:jc w:val="left"/>
      </w:pPr>
      <w:r>
        <w:rPr>
          <w:rFonts w:ascii="Times New Roman"/>
          <w:b/>
          <w:i w:val="false"/>
          <w:color w:val="000000"/>
        </w:rPr>
        <w:t xml:space="preserve"> 
Әрбір іс-қимылдың орындалу мерзімін көрсете отырып,</w:t>
      </w:r>
      <w:r>
        <w:br/>
      </w:r>
      <w:r>
        <w:rPr>
          <w:rFonts w:ascii="Times New Roman"/>
          <w:b/>
          <w:i w:val="false"/>
          <w:color w:val="000000"/>
        </w:rPr>
        <w:t>
іс-қимылдың (рәсімдер, функциялар, операциялар)</w:t>
      </w:r>
      <w:r>
        <w:br/>
      </w:r>
      <w:r>
        <w:rPr>
          <w:rFonts w:ascii="Times New Roman"/>
          <w:b/>
          <w:i w:val="false"/>
          <w:color w:val="000000"/>
        </w:rPr>
        <w:t>
жалғаспалығын мәтіндік кестелік сипаттау</w:t>
      </w:r>
    </w:p>
    <w:bookmarkEnd w:id="12"/>
    <w:bookmarkStart w:name="z87" w:id="13"/>
    <w:p>
      <w:pPr>
        <w:spacing w:after="0"/>
        <w:ind w:left="0"/>
        <w:jc w:val="both"/>
      </w:pPr>
      <w:r>
        <w:rPr>
          <w:rFonts w:ascii="Times New Roman"/>
          <w:b w:val="false"/>
          <w:i w:val="false"/>
          <w:color w:val="000000"/>
          <w:sz w:val="28"/>
        </w:rPr>
        <w:t>
      1-Кесте. ЭҮП арқылы іс-қимылды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501"/>
        <w:gridCol w:w="2930"/>
        <w:gridCol w:w="2866"/>
        <w:gridCol w:w="2631"/>
        <w:gridCol w:w="2610"/>
      </w:tblGrid>
      <w:tr>
        <w:trPr>
          <w:trHeight w:val="6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11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ЭҮП-да авторланады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мәліметтерінің бұрмаланғандығына байланысты бас тарту туралы хабарламаны қалыптастырады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ЭЦҚ көрсетілетін қызметті алушыны таңдаумен сұранымның мәліметтерін қалыптастырады;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көрсетілетін қызметті алушы мәліметтерінің бұрмаланғандығына байланысты бас тарту туралы хабарламаны қалыптастырады</w:t>
            </w:r>
          </w:p>
        </w:tc>
      </w:tr>
      <w:tr>
        <w:trPr>
          <w:trHeight w:val="156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(ұйымдастыру-өкімдік құжат шешімдердің мәліметтері)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хабарландыруды бейнелеу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қызметтен бас тарту туралы хабарламаны қалыптастыру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Сұраған электрондық мемлекеттік қызметтен бас тарту туралы хабарламаны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210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көрсетілетін қызметті алушы мәліметтерінде бұрмалаушылық болған жағдайда; 3 – егер авторлау сәтті өткен жағдайда</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көрсетілетін қызметті алушы мәліметтерінде бұрмалаушылық болған жағдайда; 5 - бұрмалаушылық болмаған жағдайда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384"/>
        <w:gridCol w:w="2780"/>
        <w:gridCol w:w="2999"/>
        <w:gridCol w:w="2736"/>
        <w:gridCol w:w="2606"/>
      </w:tblGrid>
      <w:tr>
        <w:trPr>
          <w:trHeight w:val="3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163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ЭЦҚ арқылы сұранымды растау (қол қою) және ЭҮӨШ АЖО-ге жіберу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мәліметтерінің бұрмаланғандығына байланысты бас тарту туралы хабарламаны қалыптастыру;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нәтижесін алуы</w:t>
            </w:r>
          </w:p>
        </w:tc>
      </w:tr>
      <w:tr>
        <w:trPr>
          <w:trHeight w:val="7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(ұйымдастыру-өкімдік құжат шешімдердің мәліметтері)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7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көрсетілетін қызметті алушы мәліметтерінде бұрмалаушылық болған жағдайда; 8 - бұрмалаушылық болмаған жағдайда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8" w:id="14"/>
    <w:p>
      <w:pPr>
        <w:spacing w:after="0"/>
        <w:ind w:left="0"/>
        <w:jc w:val="both"/>
      </w:pPr>
      <w:r>
        <w:rPr>
          <w:rFonts w:ascii="Times New Roman"/>
          <w:b w:val="false"/>
          <w:i w:val="false"/>
          <w:color w:val="000000"/>
          <w:sz w:val="28"/>
        </w:rPr>
        <w:t>
      2-Кесте. ХҚО арқылы іс-қимылды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2396"/>
        <w:gridCol w:w="2847"/>
        <w:gridCol w:w="2891"/>
        <w:gridCol w:w="2698"/>
        <w:gridCol w:w="2784"/>
      </w:tblGrid>
      <w:tr>
        <w:trPr>
          <w:trHeight w:val="5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(барысы, жұмыс ағыны)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 АЖО</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БНАЖ</w:t>
            </w:r>
          </w:p>
        </w:tc>
      </w:tr>
      <w:tr>
        <w:trPr>
          <w:trHeight w:val="24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операцияның, рәсiмнiң) атауы және олардың сипаттамасы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 және пароль бойынша авторлайды</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сұранымның мәліметтерін қалыптастырады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ЖТ МДҚ/ЗТ МДҚ, БНАЖ-ге жіберу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мәліметтерінің болмауына байланысты мәліметтерді алудың мүмкін еместігі туралы хабарлама қалыптастырады</w:t>
            </w:r>
          </w:p>
        </w:tc>
      </w:tr>
      <w:tr>
        <w:trPr>
          <w:trHeight w:val="75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(ұйымдастыру-өкімдік құжат шешімдердің мәліметтері)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жүйеде сұранымды тіркеу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ескертуді бейнелеу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r>
      <w:tr>
        <w:trPr>
          <w:trHeight w:val="1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8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көрсетілетін қызметті алушы мәліметтерінде бұрмалаушылық болған жағдайда; 5 - бұрмалаушылық болмаған жағдайда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290"/>
        <w:gridCol w:w="2698"/>
        <w:gridCol w:w="3000"/>
        <w:gridCol w:w="2763"/>
        <w:gridCol w:w="2743"/>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24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нысанына қажетті құжаттарды тіркей отырып сұранымды толтыру және ЭЦҚ растау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ЭЦҚ-мен расталған (қол қойылған) құжатты ЭҮӨШ АЖО-ге жіберу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құжаттарында бұзушылықтар болуына байланысты сұралан қызметтен бас тарту туралы хабарламаны қалыптастыру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қызмет нәтижесін алуы</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қалыптастырғаны туралы ескертуді бейнелеу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бағыттау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сұранымды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Дәлелденген бас тартуды қалыптастыру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нәтижесін-анықтаманы қалыптастыру</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w:t>
            </w:r>
          </w:p>
        </w:tc>
      </w:tr>
      <w:tr>
        <w:trPr>
          <w:trHeight w:val="11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9" w:id="15"/>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5"/>
    <w:bookmarkStart w:name="z90" w:id="16"/>
    <w:p>
      <w:pPr>
        <w:spacing w:after="0"/>
        <w:ind w:left="0"/>
        <w:jc w:val="left"/>
      </w:pPr>
      <w:r>
        <w:rPr>
          <w:rFonts w:ascii="Times New Roman"/>
          <w:b/>
          <w:i w:val="false"/>
          <w:color w:val="000000"/>
        </w:rPr>
        <w:t xml:space="preserve"> 
ЭҮП арқылы мемлекеттік қызмет көрсету кезінде</w:t>
      </w:r>
      <w:r>
        <w:br/>
      </w:r>
      <w:r>
        <w:rPr>
          <w:rFonts w:ascii="Times New Roman"/>
          <w:b/>
          <w:i w:val="false"/>
          <w:color w:val="000000"/>
        </w:rPr>
        <w:t>
функционалдық іс-қимылының № 1 диаграммасы</w:t>
      </w:r>
    </w:p>
    <w:bookmarkEnd w:id="16"/>
    <w:p>
      <w:pPr>
        <w:spacing w:after="0"/>
        <w:ind w:left="0"/>
        <w:jc w:val="both"/>
      </w:pPr>
      <w:r>
        <w:drawing>
          <wp:inline distT="0" distB="0" distL="0" distR="0">
            <wp:extent cx="8712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12200" cy="4127500"/>
                    </a:xfrm>
                    <a:prstGeom prst="rect">
                      <a:avLst/>
                    </a:prstGeom>
                  </pic:spPr>
                </pic:pic>
              </a:graphicData>
            </a:graphic>
          </wp:inline>
        </w:drawing>
      </w:r>
    </w:p>
    <w:bookmarkStart w:name="z91" w:id="17"/>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7"/>
    <w:bookmarkStart w:name="z92" w:id="18"/>
    <w:p>
      <w:pPr>
        <w:spacing w:after="0"/>
        <w:ind w:left="0"/>
        <w:jc w:val="left"/>
      </w:pPr>
      <w:r>
        <w:rPr>
          <w:rFonts w:ascii="Times New Roman"/>
          <w:b/>
          <w:i w:val="false"/>
          <w:color w:val="000000"/>
        </w:rPr>
        <w:t xml:space="preserve"> 
Орталық АЖ арқылы мемлекеттік қызмет көрсету кезінде</w:t>
      </w:r>
      <w:r>
        <w:br/>
      </w:r>
      <w:r>
        <w:rPr>
          <w:rFonts w:ascii="Times New Roman"/>
          <w:b/>
          <w:i w:val="false"/>
          <w:color w:val="000000"/>
        </w:rPr>
        <w:t>
функционалдық іс-қимылының № 2 диаграммасы</w:t>
      </w:r>
    </w:p>
    <w:bookmarkEnd w:id="18"/>
    <w:p>
      <w:pPr>
        <w:spacing w:after="0"/>
        <w:ind w:left="0"/>
        <w:jc w:val="both"/>
      </w:pPr>
      <w:r>
        <w:drawing>
          <wp:inline distT="0" distB="0" distL="0" distR="0">
            <wp:extent cx="88392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978400"/>
                    </a:xfrm>
                    <a:prstGeom prst="rect">
                      <a:avLst/>
                    </a:prstGeom>
                  </pic:spPr>
                </pic:pic>
              </a:graphicData>
            </a:graphic>
          </wp:inline>
        </w:drawing>
      </w:r>
    </w:p>
    <w:bookmarkStart w:name="z93" w:id="19"/>
    <w:p>
      <w:pPr>
        <w:spacing w:after="0"/>
        <w:ind w:left="0"/>
        <w:jc w:val="left"/>
      </w:pPr>
      <w:r>
        <w:rPr>
          <w:rFonts w:ascii="Times New Roman"/>
          <w:b/>
          <w:i w:val="false"/>
          <w:color w:val="000000"/>
        </w:rPr>
        <w:t xml:space="preserve"> 
Шартты белгілер:</w:t>
      </w:r>
    </w:p>
    <w:bookmarkEnd w:id="19"/>
    <w:p>
      <w:pPr>
        <w:spacing w:after="0"/>
        <w:ind w:left="0"/>
        <w:jc w:val="both"/>
      </w:pPr>
      <w:r>
        <w:drawing>
          <wp:inline distT="0" distB="0" distL="0" distR="0">
            <wp:extent cx="66040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7239000"/>
                    </a:xfrm>
                    <a:prstGeom prst="rect">
                      <a:avLst/>
                    </a:prstGeom>
                  </pic:spPr>
                </pic:pic>
              </a:graphicData>
            </a:graphic>
          </wp:inline>
        </w:drawing>
      </w:r>
    </w:p>
    <w:bookmarkStart w:name="z94" w:id="20"/>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20"/>
    <w:p>
      <w:pPr>
        <w:spacing w:after="0"/>
        <w:ind w:left="0"/>
        <w:jc w:val="both"/>
      </w:pPr>
      <w:r>
        <w:rPr>
          <w:rFonts w:ascii="Times New Roman"/>
          <w:b w:val="false"/>
          <w:i w:val="false"/>
          <w:color w:val="000000"/>
          <w:sz w:val="28"/>
        </w:rPr>
        <w:t>(көрсетілетін қызметті алушының тегі, аты,</w:t>
      </w:r>
      <w:r>
        <w:br/>
      </w:r>
      <w:r>
        <w:rPr>
          <w:rFonts w:ascii="Times New Roman"/>
          <w:b w:val="false"/>
          <w:i w:val="false"/>
          <w:color w:val="000000"/>
          <w:sz w:val="28"/>
        </w:rPr>
        <w:t>
әкесінің аты (бұдан әрі – Т.А.Ә.)</w:t>
      </w:r>
      <w:r>
        <w:br/>
      </w:r>
      <w:r>
        <w:rPr>
          <w:rFonts w:ascii="Times New Roman"/>
          <w:b w:val="false"/>
          <w:i w:val="false"/>
          <w:color w:val="000000"/>
          <w:sz w:val="28"/>
        </w:rPr>
        <w:t>
немесе көрсетілетін қызметті алушы</w:t>
      </w:r>
      <w:r>
        <w:br/>
      </w:r>
      <w:r>
        <w:rPr>
          <w:rFonts w:ascii="Times New Roman"/>
          <w:b w:val="false"/>
          <w:i w:val="false"/>
          <w:color w:val="000000"/>
          <w:sz w:val="28"/>
        </w:rPr>
        <w:t>
ұйымының атауы)</w:t>
      </w:r>
      <w:r>
        <w:br/>
      </w:r>
      <w:r>
        <w:rPr>
          <w:rFonts w:ascii="Times New Roman"/>
          <w:b w:val="false"/>
          <w:i w:val="false"/>
          <w:color w:val="000000"/>
          <w:sz w:val="28"/>
        </w:rPr>
        <w:t>
___________________________________________</w:t>
      </w:r>
      <w:r>
        <w:br/>
      </w:r>
      <w:r>
        <w:rPr>
          <w:rFonts w:ascii="Times New Roman"/>
          <w:b w:val="false"/>
          <w:i w:val="false"/>
          <w:color w:val="000000"/>
          <w:sz w:val="28"/>
        </w:rPr>
        <w:t>
(көрсетілетін қызметті алушының мекенжайы)</w:t>
      </w:r>
    </w:p>
    <w:bookmarkStart w:name="z95" w:id="2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21"/>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керек)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ұсынбауыңызға байланысты мемлекеттік қызмет</w:t>
      </w:r>
      <w:r>
        <w:br/>
      </w:r>
      <w:r>
        <w:rPr>
          <w:rFonts w:ascii="Times New Roman"/>
          <w:b w:val="false"/>
          <w:i w:val="false"/>
          <w:color w:val="000000"/>
          <w:sz w:val="28"/>
        </w:rPr>
        <w:t>
көрсетуге (мемлекеттік көрсетілетін қызмет стандартына сәйкес</w:t>
      </w:r>
      <w:r>
        <w:br/>
      </w:r>
      <w:r>
        <w:rPr>
          <w:rFonts w:ascii="Times New Roman"/>
          <w:b w:val="false"/>
          <w:i w:val="false"/>
          <w:color w:val="000000"/>
          <w:sz w:val="28"/>
        </w:rPr>
        <w:t>
мемлекеттік көрсетілетін қызметтің атауын көрсету керек)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Алдым: көрсетілетін қызметті алушының Т.А.Ә./қолы</w:t>
      </w:r>
    </w:p>
    <w:p>
      <w:pPr>
        <w:spacing w:after="0"/>
        <w:ind w:left="0"/>
        <w:jc w:val="both"/>
      </w:pPr>
      <w:r>
        <w:rPr>
          <w:rFonts w:ascii="Times New Roman"/>
          <w:b w:val="false"/>
          <w:i w:val="false"/>
          <w:color w:val="000000"/>
          <w:sz w:val="28"/>
        </w:rPr>
        <w:t>20 __ жылғы "___" ____________</w:t>
      </w:r>
    </w:p>
    <w:bookmarkStart w:name="z96" w:id="22"/>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5-қосымша</w:t>
      </w:r>
    </w:p>
    <w:bookmarkEnd w:id="22"/>
    <w:bookmarkStart w:name="z97" w:id="23"/>
    <w:p>
      <w:pPr>
        <w:spacing w:after="0"/>
        <w:ind w:left="0"/>
        <w:jc w:val="left"/>
      </w:pPr>
      <w:r>
        <w:rPr>
          <w:rFonts w:ascii="Times New Roman"/>
          <w:b/>
          <w:i w:val="false"/>
          <w:color w:val="000000"/>
        </w:rPr>
        <w:t xml:space="preserve"> 
Электрондық мемлекеттік қызметке өтініштің экрандық нысаны</w:t>
      </w:r>
    </w:p>
    <w:bookmarkEnd w:id="23"/>
    <w:p>
      <w:pPr>
        <w:spacing w:after="0"/>
        <w:ind w:left="0"/>
        <w:jc w:val="both"/>
      </w:pPr>
      <w:r>
        <w:drawing>
          <wp:inline distT="0" distB="0" distL="0" distR="0">
            <wp:extent cx="8750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50300" cy="10287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(анықтаманы берген органның толық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(анықтаманы беретін орган басшысының Т.А.Ә.)</w:t>
      </w:r>
    </w:p>
    <w:bookmarkStart w:name="z98" w:id="24"/>
    <w:p>
      <w:pPr>
        <w:spacing w:after="0"/>
        <w:ind w:left="0"/>
        <w:jc w:val="left"/>
      </w:pPr>
      <w:r>
        <w:rPr>
          <w:rFonts w:ascii="Times New Roman"/>
          <w:b/>
          <w:i w:val="false"/>
          <w:color w:val="000000"/>
        </w:rPr>
        <w:t xml:space="preserve"> 
Қарағанды облысы аумағында таратылатын шетелдiк</w:t>
      </w:r>
      <w:r>
        <w:br/>
      </w:r>
      <w:r>
        <w:rPr>
          <w:rFonts w:ascii="Times New Roman"/>
          <w:b/>
          <w:i w:val="false"/>
          <w:color w:val="000000"/>
        </w:rPr>
        <w:t>
мерзімді баспасөз басылымдарын есепке алу туралы</w:t>
      </w:r>
      <w:r>
        <w:br/>
      </w:r>
      <w:r>
        <w:rPr>
          <w:rFonts w:ascii="Times New Roman"/>
          <w:b/>
          <w:i w:val="false"/>
          <w:color w:val="000000"/>
        </w:rPr>
        <w:t>
өтініш</w:t>
      </w:r>
    </w:p>
    <w:bookmarkEnd w:id="24"/>
    <w:p>
      <w:pPr>
        <w:spacing w:after="0"/>
        <w:ind w:left="0"/>
        <w:jc w:val="both"/>
      </w:pPr>
      <w:r>
        <w:rPr>
          <w:rFonts w:ascii="Times New Roman"/>
          <w:b w:val="false"/>
          <w:i w:val="false"/>
          <w:color w:val="000000"/>
          <w:sz w:val="28"/>
        </w:rPr>
        <w:t>      Қазақстан Республикасында таралатын шетелдік мерзімді баспасөз</w:t>
      </w:r>
      <w:r>
        <w:br/>
      </w:r>
      <w:r>
        <w:rPr>
          <w:rFonts w:ascii="Times New Roman"/>
          <w:b w:val="false"/>
          <w:i w:val="false"/>
          <w:color w:val="000000"/>
          <w:sz w:val="28"/>
        </w:rPr>
        <w:t>
басылымын есепке алуды сұраймын.</w:t>
      </w:r>
      <w:r>
        <w:br/>
      </w:r>
      <w:r>
        <w:rPr>
          <w:rFonts w:ascii="Times New Roman"/>
          <w:b w:val="false"/>
          <w:i w:val="false"/>
          <w:color w:val="000000"/>
          <w:sz w:val="28"/>
        </w:rPr>
        <w:t>
      Таратушының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(ұйымдық-құқықтық нысанын көрсете отырып, дара кәсіпкердің/заңды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(ЖСН/БСН, СТН, тіркеу құжатының нөмірі мен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(тіркелген жері, нақты мекенжайы, байланыс телефондары, электрондық почтасы)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2479"/>
        <w:gridCol w:w="2312"/>
        <w:gridCol w:w="2514"/>
        <w:gridCol w:w="1685"/>
        <w:gridCol w:w="1488"/>
        <w:gridCol w:w="190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атауларының тізбесі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1. ___________________________</w:t>
      </w:r>
      <w:r>
        <w:br/>
      </w: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Ақпараттық жүйелердегі заңмен қорғалатын құпия мәліметтерді</w:t>
      </w:r>
      <w:r>
        <w:br/>
      </w: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Бірінші басшының/дара кәсіпкердің қолы</w:t>
      </w:r>
    </w:p>
    <w:p>
      <w:pPr>
        <w:spacing w:after="0"/>
        <w:ind w:left="0"/>
        <w:jc w:val="both"/>
      </w:pPr>
      <w:r>
        <w:rPr>
          <w:rFonts w:ascii="Times New Roman"/>
          <w:b w:val="false"/>
          <w:i w:val="false"/>
          <w:color w:val="000000"/>
          <w:sz w:val="28"/>
        </w:rPr>
        <w:t>МО 20 __ жылғы "___" __________</w:t>
      </w:r>
    </w:p>
    <w:p>
      <w:pPr>
        <w:spacing w:after="0"/>
        <w:ind w:left="0"/>
        <w:jc w:val="both"/>
      </w:pPr>
      <w:r>
        <w:drawing>
          <wp:inline distT="0" distB="0" distL="0" distR="0">
            <wp:extent cx="8229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29600" cy="1333500"/>
                    </a:xfrm>
                    <a:prstGeom prst="rect">
                      <a:avLst/>
                    </a:prstGeom>
                  </pic:spPr>
                </pic:pic>
              </a:graphicData>
            </a:graphic>
          </wp:inline>
        </w:drawing>
      </w:r>
    </w:p>
    <w:bookmarkStart w:name="z99" w:id="25"/>
    <w:p>
      <w:pPr>
        <w:spacing w:after="0"/>
        <w:ind w:left="0"/>
        <w:jc w:val="both"/>
      </w:pPr>
      <w:r>
        <w:rPr>
          <w:rFonts w:ascii="Times New Roman"/>
          <w:b w:val="false"/>
          <w:i w:val="false"/>
          <w:color w:val="000000"/>
          <w:sz w:val="28"/>
        </w:rPr>
        <w:t>
"Қарағанды облысы аумағында</w:t>
      </w:r>
      <w:r>
        <w:br/>
      </w:r>
      <w:r>
        <w:rPr>
          <w:rFonts w:ascii="Times New Roman"/>
          <w:b w:val="false"/>
          <w:i w:val="false"/>
          <w:color w:val="000000"/>
          <w:sz w:val="28"/>
        </w:rPr>
        <w:t>
таратылатын шетелдік мерзімді</w:t>
      </w:r>
      <w:r>
        <w:br/>
      </w:r>
      <w:r>
        <w:rPr>
          <w:rFonts w:ascii="Times New Roman"/>
          <w:b w:val="false"/>
          <w:i w:val="false"/>
          <w:color w:val="000000"/>
          <w:sz w:val="28"/>
        </w:rPr>
        <w:t>
баспасөз басылымдарын есепке алу"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6-қосымша</w:t>
      </w:r>
    </w:p>
    <w:bookmarkEnd w:id="25"/>
    <w:bookmarkStart w:name="z100" w:id="26"/>
    <w:p>
      <w:pPr>
        <w:spacing w:after="0"/>
        <w:ind w:left="0"/>
        <w:jc w:val="left"/>
      </w:pPr>
      <w:r>
        <w:rPr>
          <w:rFonts w:ascii="Times New Roman"/>
          <w:b/>
          <w:i w:val="false"/>
          <w:color w:val="000000"/>
        </w:rPr>
        <w:t xml:space="preserve"> 
Шығыс құжаттың нысаны</w:t>
      </w:r>
    </w:p>
    <w:bookmarkEnd w:id="26"/>
    <w:p>
      <w:pPr>
        <w:spacing w:after="0"/>
        <w:ind w:left="0"/>
        <w:jc w:val="both"/>
      </w:pPr>
      <w:r>
        <w:drawing>
          <wp:inline distT="0" distB="0" distL="0" distR="0">
            <wp:extent cx="8750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50300" cy="10287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sz w:val="28"/>
        </w:rPr>
        <w:t xml:space="preserve">(таратушыға анықтама берілген    </w:t>
      </w:r>
      <w:r>
        <w:br/>
      </w:r>
      <w:r>
        <w:rPr>
          <w:rFonts w:ascii="Times New Roman"/>
          <w:b w:val="false"/>
          <w:i w:val="false"/>
          <w:color w:val="000000"/>
          <w:sz w:val="28"/>
        </w:rPr>
        <w:t>
</w:t>
      </w:r>
      <w:r>
        <w:rPr>
          <w:rFonts w:ascii="Times New Roman"/>
          <w:b w:val="false"/>
          <w:i w:val="false"/>
          <w:color w:val="000000"/>
          <w:sz w:val="28"/>
        </w:rPr>
        <w:t>жергiлiктi атқарушы органның атауы)</w:t>
      </w:r>
    </w:p>
    <w:bookmarkStart w:name="z101" w:id="27"/>
    <w:p>
      <w:pPr>
        <w:spacing w:after="0"/>
        <w:ind w:left="0"/>
        <w:jc w:val="left"/>
      </w:pPr>
      <w:r>
        <w:rPr>
          <w:rFonts w:ascii="Times New Roman"/>
          <w:b/>
          <w:i w:val="false"/>
          <w:color w:val="000000"/>
        </w:rPr>
        <w:t xml:space="preserve"> 
Қарағанды облысы аумағында таратылатын шетелдiк</w:t>
      </w:r>
      <w:r>
        <w:br/>
      </w:r>
      <w:r>
        <w:rPr>
          <w:rFonts w:ascii="Times New Roman"/>
          <w:b/>
          <w:i w:val="false"/>
          <w:color w:val="000000"/>
        </w:rPr>
        <w:t>
мерзімді баспасөз басылымдарын есепке алу туралы</w:t>
      </w:r>
      <w:r>
        <w:br/>
      </w:r>
      <w:r>
        <w:rPr>
          <w:rFonts w:ascii="Times New Roman"/>
          <w:b/>
          <w:i w:val="false"/>
          <w:color w:val="000000"/>
        </w:rPr>
        <w:t>
анықтама</w:t>
      </w:r>
    </w:p>
    <w:bookmarkEnd w:id="27"/>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(тiркеу нөмiрi)</w:t>
      </w:r>
    </w:p>
    <w:p>
      <w:pPr>
        <w:spacing w:after="0"/>
        <w:ind w:left="0"/>
        <w:jc w:val="both"/>
      </w:pPr>
      <w:r>
        <w:rPr>
          <w:rFonts w:ascii="Times New Roman"/>
          <w:b w:val="false"/>
          <w:i w:val="false"/>
          <w:color w:val="000000"/>
          <w:sz w:val="28"/>
        </w:rPr>
        <w:t>      Осы анықтама Қазақстан Республикасының "Бұқаралық ақпарат</w:t>
      </w:r>
      <w:r>
        <w:br/>
      </w:r>
      <w:r>
        <w:rPr>
          <w:rFonts w:ascii="Times New Roman"/>
          <w:b w:val="false"/>
          <w:i w:val="false"/>
          <w:color w:val="000000"/>
          <w:sz w:val="28"/>
        </w:rPr>
        <w:t>
құралдары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(таратушының атауы және оның ұйымдастыру-құқықтық нысаны)</w:t>
      </w:r>
      <w:r>
        <w:br/>
      </w:r>
      <w:r>
        <w:rPr>
          <w:rFonts w:ascii="Times New Roman"/>
          <w:b w:val="false"/>
          <w:i w:val="false"/>
          <w:color w:val="000000"/>
          <w:sz w:val="28"/>
        </w:rPr>
        <w:t>
және шетелдiк мерзімді баспасөз басылымдарын 20 __ ж. "___" _________</w:t>
      </w:r>
      <w:r>
        <w:br/>
      </w:r>
      <w:r>
        <w:rPr>
          <w:rFonts w:ascii="Times New Roman"/>
          <w:b w:val="false"/>
          <w:i w:val="false"/>
          <w:color w:val="000000"/>
          <w:sz w:val="28"/>
        </w:rPr>
        <w:t>
бастап есепке алынғанын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528"/>
        <w:gridCol w:w="2344"/>
        <w:gridCol w:w="2283"/>
        <w:gridCol w:w="2141"/>
        <w:gridCol w:w="1547"/>
        <w:gridCol w:w="151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атауларының тізбесі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анықтама 20 ___ ж."___" ________ дейiн жарамды.</w:t>
      </w:r>
    </w:p>
    <w:p>
      <w:pPr>
        <w:spacing w:after="0"/>
        <w:ind w:left="0"/>
        <w:jc w:val="both"/>
      </w:pPr>
      <w:r>
        <w:rPr>
          <w:rFonts w:ascii="Times New Roman"/>
          <w:b w:val="false"/>
          <w:i w:val="false"/>
          <w:color w:val="000000"/>
          <w:sz w:val="28"/>
        </w:rPr>
        <w:t>Ішкі саясат басқармасының басшысы                             ТАӘ</w:t>
      </w:r>
    </w:p>
    <w:p>
      <w:pPr>
        <w:spacing w:after="0"/>
        <w:ind w:left="0"/>
        <w:jc w:val="both"/>
      </w:pPr>
      <w:r>
        <w:rPr>
          <w:rFonts w:ascii="Times New Roman"/>
          <w:b w:val="false"/>
          <w:i w:val="false"/>
          <w:color w:val="000000"/>
          <w:sz w:val="28"/>
        </w:rPr>
        <w:t>МО 20 __ жылғы "___" __________</w:t>
      </w:r>
    </w:p>
    <w:p>
      <w:pPr>
        <w:spacing w:after="0"/>
        <w:ind w:left="0"/>
        <w:jc w:val="both"/>
      </w:pPr>
      <w:r>
        <w:drawing>
          <wp:inline distT="0" distB="0" distL="0" distR="0">
            <wp:extent cx="8229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29600" cy="1333500"/>
                    </a:xfrm>
                    <a:prstGeom prst="rect">
                      <a:avLst/>
                    </a:prstGeom>
                  </pic:spPr>
                </pic:pic>
              </a:graphicData>
            </a:graphic>
          </wp:inline>
        </w:drawing>
      </w:r>
    </w:p>
    <w:bookmarkStart w:name="z102" w:id="28"/>
    <w:p>
      <w:pPr>
        <w:spacing w:after="0"/>
        <w:ind w:left="0"/>
        <w:jc w:val="left"/>
      </w:pPr>
      <w:r>
        <w:rPr>
          <w:rFonts w:ascii="Times New Roman"/>
          <w:b/>
          <w:i w:val="false"/>
          <w:color w:val="000000"/>
        </w:rPr>
        <w:t xml:space="preserve"> 
Шығыс құжаттың (бас тарту) нысаны</w:t>
      </w:r>
    </w:p>
    <w:bookmarkEnd w:id="28"/>
    <w:p>
      <w:pPr>
        <w:spacing w:after="0"/>
        <w:ind w:left="0"/>
        <w:jc w:val="both"/>
      </w:pPr>
      <w:r>
        <w:drawing>
          <wp:inline distT="0" distB="0" distL="0" distR="0">
            <wp:extent cx="87503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750300" cy="1028700"/>
                    </a:xfrm>
                    <a:prstGeom prst="rect">
                      <a:avLst/>
                    </a:prstGeom>
                  </pic:spPr>
                </pic:pic>
              </a:graphicData>
            </a:graphic>
          </wp:inline>
        </w:drawing>
      </w:r>
    </w:p>
    <w:bookmarkStart w:name="z103" w:id="29"/>
    <w:p>
      <w:pPr>
        <w:spacing w:after="0"/>
        <w:ind w:left="0"/>
        <w:jc w:val="left"/>
      </w:pPr>
      <w:r>
        <w:rPr>
          <w:rFonts w:ascii="Times New Roman"/>
          <w:b/>
          <w:i w:val="false"/>
          <w:color w:val="000000"/>
        </w:rPr>
        <w:t xml:space="preserve"> 
Қарағанды облысы аумағында таратылатын шетелдiк</w:t>
      </w:r>
      <w:r>
        <w:br/>
      </w:r>
      <w:r>
        <w:rPr>
          <w:rFonts w:ascii="Times New Roman"/>
          <w:b/>
          <w:i w:val="false"/>
          <w:color w:val="000000"/>
        </w:rPr>
        <w:t>
мерзімді баспасөз басылымдарын есепке алудан</w:t>
      </w:r>
      <w:r>
        <w:br/>
      </w:r>
      <w:r>
        <w:rPr>
          <w:rFonts w:ascii="Times New Roman"/>
          <w:b/>
          <w:i w:val="false"/>
          <w:color w:val="000000"/>
        </w:rPr>
        <w:t>
БАС ТАРТУ</w:t>
      </w:r>
    </w:p>
    <w:bookmarkEnd w:id="29"/>
    <w:p>
      <w:pPr>
        <w:spacing w:after="0"/>
        <w:ind w:left="0"/>
        <w:jc w:val="both"/>
      </w:pPr>
      <w:r>
        <w:rPr>
          <w:rFonts w:ascii="Times New Roman"/>
          <w:b w:val="false"/>
          <w:i w:val="false"/>
          <w:color w:val="000000"/>
          <w:sz w:val="28"/>
        </w:rPr>
        <w:t>      1) ҚР Үкіметінің 2002 жылғы 29 шілдедегі № 843 қаулысымен бекітілген Қазақстан Республикасы аумағында таратылатын шетелдік мерзімді баспасөз басылымдарын есепке алуды іске асыру ережесінің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барлық қажетті құжаттар ұсынылмаған;</w:t>
      </w:r>
      <w:r>
        <w:br/>
      </w:r>
      <w:r>
        <w:rPr>
          <w:rFonts w:ascii="Times New Roman"/>
          <w:b w:val="false"/>
          <w:i w:val="false"/>
          <w:color w:val="000000"/>
          <w:sz w:val="28"/>
        </w:rPr>
        <w:t>
      2) өтініште құжаттардағы ақпарат толық емес немесе сенімді емес көрсетілген;</w:t>
      </w:r>
      <w:r>
        <w:br/>
      </w:r>
      <w:r>
        <w:rPr>
          <w:rFonts w:ascii="Times New Roman"/>
          <w:b w:val="false"/>
          <w:i w:val="false"/>
          <w:color w:val="000000"/>
          <w:sz w:val="28"/>
        </w:rPr>
        <w:t>
      3) шетелдік мерзімді баспасөз материалдарында конституциялық құрылысты күштеп өзгертуге, Қазақстан Республикасының тұтастығын бұзуға, мемлекет қауіпсiздiгіне нұқсан келтiруге, соғысқа, әлеуметтік, тектiк-топтық, дiни, нәсілдiк, ұлттық және рулық басымдыққа, қатыгездікке, зорлық-зомбылыққа және порнографияға табынушылыққа үгіттеу немесе насихаттаудың болуы;</w:t>
      </w:r>
      <w:r>
        <w:br/>
      </w:r>
      <w:r>
        <w:rPr>
          <w:rFonts w:ascii="Times New Roman"/>
          <w:b w:val="false"/>
          <w:i w:val="false"/>
          <w:color w:val="000000"/>
          <w:sz w:val="28"/>
        </w:rPr>
        <w:t>
      4) көрсетілетін қызметті алушыға қатысты қызметтің осы түрімен айналысуға тыйым салатын сот шешімінің болуы;</w:t>
      </w:r>
      <w:r>
        <w:br/>
      </w:r>
      <w:r>
        <w:rPr>
          <w:rFonts w:ascii="Times New Roman"/>
          <w:b w:val="false"/>
          <w:i w:val="false"/>
          <w:color w:val="000000"/>
          <w:sz w:val="28"/>
        </w:rPr>
        <w:t>
      5) шетелдік мерзімді баспасөз материалдар өніміне қатысты олардың Қазақстан Республикасының аумағында таралуына тыйым салу туралы сот шешімі бар.</w:t>
      </w:r>
      <w:r>
        <w:br/>
      </w:r>
      <w:r>
        <w:rPr>
          <w:rFonts w:ascii="Times New Roman"/>
          <w:b w:val="false"/>
          <w:i w:val="false"/>
          <w:color w:val="000000"/>
          <w:sz w:val="28"/>
        </w:rPr>
        <w:t>
      Осыған байланысты шетелдік мерзімді баспасөз материалдарын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103"/>
        <w:gridCol w:w="2904"/>
        <w:gridCol w:w="2444"/>
        <w:gridCol w:w="1714"/>
        <w:gridCol w:w="1441"/>
        <w:gridCol w:w="1896"/>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баспасөз басылымдары атауларының тізбесі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мерзімді баспасөз басылымдарының таралу аумағы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шетелдiк мерзімді баспасөз басылымдарының тiлi (тiлдерi)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тақырыптық бағыттығы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жиілігі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даналарының болжамды саны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алу мүмкін емес.</w:t>
      </w:r>
    </w:p>
    <w:p>
      <w:pPr>
        <w:spacing w:after="0"/>
        <w:ind w:left="0"/>
        <w:jc w:val="both"/>
      </w:pPr>
      <w:r>
        <w:rPr>
          <w:rFonts w:ascii="Times New Roman"/>
          <w:b w:val="false"/>
          <w:i w:val="false"/>
          <w:color w:val="000000"/>
          <w:sz w:val="28"/>
        </w:rPr>
        <w:t>Ішкі саясат басқармасының басшысы                               ТАӘ</w:t>
      </w:r>
    </w:p>
    <w:p>
      <w:pPr>
        <w:spacing w:after="0"/>
        <w:ind w:left="0"/>
        <w:jc w:val="both"/>
      </w:pPr>
      <w:r>
        <w:rPr>
          <w:rFonts w:ascii="Times New Roman"/>
          <w:b w:val="false"/>
          <w:i w:val="false"/>
          <w:color w:val="000000"/>
          <w:sz w:val="28"/>
        </w:rPr>
        <w:t>МО 20 __ ж. "___"___________</w:t>
      </w:r>
    </w:p>
    <w:p>
      <w:pPr>
        <w:spacing w:after="0"/>
        <w:ind w:left="0"/>
        <w:jc w:val="both"/>
      </w:pPr>
      <w:r>
        <w:drawing>
          <wp:inline distT="0" distB="0" distL="0" distR="0">
            <wp:extent cx="82296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29600" cy="133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