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c3bc" w14:textId="4b4c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мекемелерінің Қазақстан Республикасының азаматтығы мәселелеріне қатысты құжаттарды ресiмдеуi жөнiндегi Нұсқаулығын бекiту туралы" Қазақстан Республикасы Мемлекеттік хатшысы - Сыртқы істер Министрінің 2011 жылғы 19 қаңтардағы № 08-1-1-1/13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2014 жылғы 28 қарашадағы № 08-1-1-1/563 бұйрығы. Қазақстан Республикасының Әділет министрлігінде 2014 жылы 31 желтоқсанда № 10053 тіркелді. Күші жойылды - Қазақстан Республикасы Сыртқы істер министрінің 2016 жылғы 9 желтоқсандағы № 11-1-2/585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09.12.2016 </w:t>
      </w:r>
      <w:r>
        <w:rPr>
          <w:rFonts w:ascii="Times New Roman"/>
          <w:b w:val="false"/>
          <w:i w:val="false"/>
          <w:color w:val="ff0000"/>
          <w:sz w:val="28"/>
        </w:rPr>
        <w:t>№ 11-1-2/585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шет елдердегі мекемелерінің Қазақстан Республикасының азаматтығы мәселелеріне қатысты құжаттарды ресімдеуі жөніндегі нұсқаулығын бекіту туралы" Қазақстан Республикасы Мемлекеттік хатшысы – Сыртқы істер Министрінің 2011 жылғы 19 қаңтардағы № 08-1-1-1/13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тізімінде № 6783 болып тіркелген, 2011 жылы 28 қыркүйекте Қазақстан Республикасы орталық атқарушы және басқа да мемлекеттік органдары актілерінің жинағында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Республикасының шет елдердегі мекемелерінің Қазақстан Республикасының азаматтығы мәселелеріне қатысты құжаттарды ресімдеуі жөніндегі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Қазақстан Республикасының шетелдердегі мекемелері (бұдан әрі – шетелдердегі мекемелер):</w:t>
      </w:r>
    </w:p>
    <w:bookmarkEnd w:id="3"/>
    <w:bookmarkStart w:name="z6" w:id="4"/>
    <w:p>
      <w:pPr>
        <w:spacing w:after="0"/>
        <w:ind w:left="0"/>
        <w:jc w:val="both"/>
      </w:pPr>
      <w:r>
        <w:rPr>
          <w:rFonts w:ascii="Times New Roman"/>
          <w:b w:val="false"/>
          <w:i w:val="false"/>
          <w:color w:val="000000"/>
          <w:sz w:val="28"/>
        </w:rPr>
        <w:t>
      Қазақстан Республикасынан тыс жерлерде тұрақты тұратын адамдардан Қазақстан Республикасының азаматтығы мәселелері бойынша өтініштер қабылдайды;</w:t>
      </w:r>
    </w:p>
    <w:bookmarkEnd w:id="4"/>
    <w:bookmarkStart w:name="z7" w:id="5"/>
    <w:p>
      <w:pPr>
        <w:spacing w:after="0"/>
        <w:ind w:left="0"/>
        <w:jc w:val="both"/>
      </w:pPr>
      <w:r>
        <w:rPr>
          <w:rFonts w:ascii="Times New Roman"/>
          <w:b w:val="false"/>
          <w:i w:val="false"/>
          <w:color w:val="000000"/>
          <w:sz w:val="28"/>
        </w:rPr>
        <w:t>
      Шетелдердегі мекемелер ресімделген материалдарды өзінің қорытындыларымен бірге Сыртқы істер министрлігіне жолдайды, Сыртқы істер министрлігі Ұлттық қауіпсіздік комитетімен келіскеннен және өз қорытындысын жасағаннан кейін Қазақстан Республикасы Президентінің жанындағы Азаматтық мәселелер жөніндегі комиссиясының (бұдан әрi - Комиссия) жұмыс органына ұсынады;</w:t>
      </w:r>
    </w:p>
    <w:bookmarkEnd w:id="5"/>
    <w:bookmarkStart w:name="z8" w:id="6"/>
    <w:p>
      <w:pPr>
        <w:spacing w:after="0"/>
        <w:ind w:left="0"/>
        <w:jc w:val="both"/>
      </w:pPr>
      <w:r>
        <w:rPr>
          <w:rFonts w:ascii="Times New Roman"/>
          <w:b w:val="false"/>
          <w:i w:val="false"/>
          <w:color w:val="000000"/>
          <w:sz w:val="28"/>
        </w:rPr>
        <w:t>
      Қазақстан Республикасынан тыс жерлерде тұрақты тұратын адамдардың Қазақстан Республикасының азаматтығын жоғалтқандығын тіркейді;</w:t>
      </w:r>
    </w:p>
    <w:bookmarkEnd w:id="6"/>
    <w:bookmarkStart w:name="z9" w:id="7"/>
    <w:p>
      <w:pPr>
        <w:spacing w:after="0"/>
        <w:ind w:left="0"/>
        <w:jc w:val="both"/>
      </w:pPr>
      <w:r>
        <w:rPr>
          <w:rFonts w:ascii="Times New Roman"/>
          <w:b w:val="false"/>
          <w:i w:val="false"/>
          <w:color w:val="000000"/>
          <w:sz w:val="28"/>
        </w:rPr>
        <w:t>
      Қазақстан Республикасынан тыс жерлерде тұрақты тұратын Қазақстан Республикасы азаматтарының есебін жүргізеді;</w:t>
      </w:r>
    </w:p>
    <w:bookmarkEnd w:id="7"/>
    <w:bookmarkStart w:name="z10" w:id="8"/>
    <w:p>
      <w:pPr>
        <w:spacing w:after="0"/>
        <w:ind w:left="0"/>
        <w:jc w:val="both"/>
      </w:pPr>
      <w:r>
        <w:rPr>
          <w:rFonts w:ascii="Times New Roman"/>
          <w:b w:val="false"/>
          <w:i w:val="false"/>
          <w:color w:val="000000"/>
          <w:sz w:val="28"/>
        </w:rPr>
        <w:t>
      Қазақстан Республикасы аумағынан тыс жерде тұрақты тұратын адамдардың Қазақстан Республикасының азаматтығына тиесілігін айқындайды.</w:t>
      </w:r>
    </w:p>
    <w:bookmarkEnd w:id="8"/>
    <w:bookmarkStart w:name="z11" w:id="9"/>
    <w:p>
      <w:pPr>
        <w:spacing w:after="0"/>
        <w:ind w:left="0"/>
        <w:jc w:val="both"/>
      </w:pPr>
      <w:r>
        <w:rPr>
          <w:rFonts w:ascii="Times New Roman"/>
          <w:b w:val="false"/>
          <w:i w:val="false"/>
          <w:color w:val="000000"/>
          <w:sz w:val="28"/>
        </w:rPr>
        <w:t>
      4. Азаматтықты өзгерту мәселелеріне байланысты өтініштер міндетті түрде тіркелуі және қаралуы тиіс.</w:t>
      </w:r>
    </w:p>
    <w:bookmarkEnd w:id="9"/>
    <w:bookmarkStart w:name="z12" w:id="10"/>
    <w:p>
      <w:pPr>
        <w:spacing w:after="0"/>
        <w:ind w:left="0"/>
        <w:jc w:val="both"/>
      </w:pPr>
      <w:r>
        <w:rPr>
          <w:rFonts w:ascii="Times New Roman"/>
          <w:b w:val="false"/>
          <w:i w:val="false"/>
          <w:color w:val="000000"/>
          <w:sz w:val="28"/>
        </w:rPr>
        <w:t>
      Қолдаухатты беруші адамдар құжаттарды ұсыну тәртібін сақтамаған жағдайда, Қазақстан Республикасы Сыртқы істер министрлігі және шет елдердегі мекемелер өтініш берушіге хабарлай отырып, кемшіліктерді жойғанға дейін материалдарды ресімдеуді тоқтата тұрады.";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"21. Шет елдердегі мекемелер:</w:t>
      </w:r>
    </w:p>
    <w:bookmarkEnd w:id="11"/>
    <w:bookmarkStart w:name="z15" w:id="12"/>
    <w:p>
      <w:pPr>
        <w:spacing w:after="0"/>
        <w:ind w:left="0"/>
        <w:jc w:val="both"/>
      </w:pPr>
      <w:r>
        <w:rPr>
          <w:rFonts w:ascii="Times New Roman"/>
          <w:b w:val="false"/>
          <w:i w:val="false"/>
          <w:color w:val="000000"/>
          <w:sz w:val="28"/>
        </w:rPr>
        <w:t>
      халықаралық шарттарда көзделген жағдайларды қоспағанда, егер Қазақстан азаматына қатысты оның басқа мемлекеттің әскери қызметіне, қауіпсіздік қызметіне, полициясына, әділет органдарына, өзге де мемлекеттік органдарына қызметке кіргенін растайтын құжаттар не басқа анық мәліметтер болса;</w:t>
      </w:r>
    </w:p>
    <w:bookmarkEnd w:id="12"/>
    <w:bookmarkStart w:name="z16" w:id="13"/>
    <w:p>
      <w:pPr>
        <w:spacing w:after="0"/>
        <w:ind w:left="0"/>
        <w:jc w:val="both"/>
      </w:pPr>
      <w:r>
        <w:rPr>
          <w:rFonts w:ascii="Times New Roman"/>
          <w:b w:val="false"/>
          <w:i w:val="false"/>
          <w:color w:val="000000"/>
          <w:sz w:val="28"/>
        </w:rPr>
        <w:t>
      егер азаматтықты көрінеу жалған мәліметтер немесе жалған құжаттар табыс ету нәтижесінде алынғаны анықталған болса;</w:t>
      </w:r>
    </w:p>
    <w:bookmarkEnd w:id="13"/>
    <w:p>
      <w:pPr>
        <w:spacing w:after="0"/>
        <w:ind w:left="0"/>
        <w:jc w:val="both"/>
      </w:pPr>
      <w:r>
        <w:rPr>
          <w:rFonts w:ascii="Times New Roman"/>
          <w:b w:val="false"/>
          <w:i w:val="false"/>
          <w:color w:val="000000"/>
          <w:sz w:val="28"/>
        </w:rPr>
        <w:t>
      егер адам басқа мемлекеттің азаматтығын алған болса;</w:t>
      </w:r>
    </w:p>
    <w:p>
      <w:pPr>
        <w:spacing w:after="0"/>
        <w:ind w:left="0"/>
        <w:jc w:val="both"/>
      </w:pPr>
      <w:r>
        <w:rPr>
          <w:rFonts w:ascii="Times New Roman"/>
          <w:b w:val="false"/>
          <w:i w:val="false"/>
          <w:color w:val="000000"/>
          <w:sz w:val="28"/>
        </w:rPr>
        <w:t>
      егер адамның Қазақстан Республикасының азаматтығын алуы үшін негіз болған Қазақстан Республикасының азаматымен некені сот жарамсыз деп таныса, Қазақстан Республикасының азаматтығынан айыруды тіркейді.".</w:t>
      </w:r>
    </w:p>
    <w:bookmarkStart w:name="z17" w:id="14"/>
    <w:p>
      <w:pPr>
        <w:spacing w:after="0"/>
        <w:ind w:left="0"/>
        <w:jc w:val="both"/>
      </w:pPr>
      <w:r>
        <w:rPr>
          <w:rFonts w:ascii="Times New Roman"/>
          <w:b w:val="false"/>
          <w:i w:val="false"/>
          <w:color w:val="000000"/>
          <w:sz w:val="28"/>
        </w:rPr>
        <w:t>
      2. Консулдық қызмет департаменті осы бұйрықты заңнамада белгіленген тәртіппен Қазақстан Республикасы Әділет министрлігінде мемлекеттік тіркеуді және оның ресми жариялануын қамтамасыз етсін.</w:t>
      </w:r>
    </w:p>
    <w:bookmarkEnd w:id="14"/>
    <w:bookmarkStart w:name="z18"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Е.Ыдырысов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