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2461" w14:textId="5062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8 тамыздағы № 340 бұйрығы. Қазақстан Республикасының Әділет минитсрлігінде 2014 жылы 10 қыркүйекте № 9726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2012 жылғы 11 сәуірде № 7547 тіркелген, «Казахстанская правда» газетінің 2012 жылғы 12 қыркүйектегі № 306 - 307 (27125 - 27126))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Жаратылыстану-математика циклы пәндері бойынша Президенттік олимпиаданы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білім беретін пәндер бойынша республикалық ғылыми жобалар конкурстарын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бұйрықтың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білім беру ұйымдарының назарына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білім және ғылым вице-министрі Е.Н. Иманғалиевке жүктелсін.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Сәрінжіпов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8 тамыздағы  </w:t>
      </w:r>
      <w:r>
        <w:br/>
      </w:r>
      <w:r>
        <w:rPr>
          <w:rFonts w:ascii="Times New Roman"/>
          <w:b w:val="false"/>
          <w:i w:val="false"/>
          <w:color w:val="000000"/>
          <w:sz w:val="28"/>
        </w:rPr>
        <w:t xml:space="preserve">
№ 340 бұйрығына     </w:t>
      </w:r>
      <w:r>
        <w:br/>
      </w:r>
      <w:r>
        <w:rPr>
          <w:rFonts w:ascii="Times New Roman"/>
          <w:b w:val="false"/>
          <w:i w:val="false"/>
          <w:color w:val="000000"/>
          <w:sz w:val="28"/>
        </w:rPr>
        <w:t xml:space="preserve">
1-қосымша         </w:t>
      </w:r>
    </w:p>
    <w:bookmarkEnd w:id="1"/>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13 наурыздағы</w:t>
      </w:r>
      <w:r>
        <w:br/>
      </w:r>
      <w:r>
        <w:rPr>
          <w:rFonts w:ascii="Times New Roman"/>
          <w:b w:val="false"/>
          <w:i w:val="false"/>
          <w:color w:val="000000"/>
          <w:sz w:val="28"/>
        </w:rPr>
        <w:t xml:space="preserve">
№ 99 бұйрығына     </w:t>
      </w:r>
      <w:r>
        <w:br/>
      </w:r>
      <w:r>
        <w:rPr>
          <w:rFonts w:ascii="Times New Roman"/>
          <w:b w:val="false"/>
          <w:i w:val="false"/>
          <w:color w:val="000000"/>
          <w:sz w:val="28"/>
        </w:rPr>
        <w:t xml:space="preserve">
1-қосымша         </w:t>
      </w:r>
    </w:p>
    <w:bookmarkEnd w:id="2"/>
    <w:bookmarkStart w:name="z15" w:id="3"/>
    <w:p>
      <w:pPr>
        <w:spacing w:after="0"/>
        <w:ind w:left="0"/>
        <w:jc w:val="left"/>
      </w:pPr>
      <w:r>
        <w:rPr>
          <w:rFonts w:ascii="Times New Roman"/>
          <w:b/>
          <w:i w:val="false"/>
          <w:color w:val="000000"/>
        </w:rPr>
        <w:t xml:space="preserve"> 
Жаратылыстану-математика циклы пәндері бойынша Президенттік</w:t>
      </w:r>
      <w:r>
        <w:br/>
      </w:r>
      <w:r>
        <w:rPr>
          <w:rFonts w:ascii="Times New Roman"/>
          <w:b/>
          <w:i w:val="false"/>
          <w:color w:val="000000"/>
        </w:rPr>
        <w:t>
олимпиаданы ұйымдастыру және өткізу қағидалары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Осы Жаратылыстану-математика циклы пәндері бойынша Президенттік олимпиаданы (бұдан әрі – Президенттік олимпиада) өткізу қағидаларын анықтайды, Президенттік олимпиадаға қатысу және жеңімпаздарды өткізіу тәртібін белгілейді.</w:t>
      </w:r>
      <w:r>
        <w:br/>
      </w:r>
      <w:r>
        <w:rPr>
          <w:rFonts w:ascii="Times New Roman"/>
          <w:b w:val="false"/>
          <w:i w:val="false"/>
          <w:color w:val="000000"/>
          <w:sz w:val="28"/>
        </w:rPr>
        <w:t>
</w:t>
      </w:r>
      <w:r>
        <w:rPr>
          <w:rFonts w:ascii="Times New Roman"/>
          <w:b w:val="false"/>
          <w:i w:val="false"/>
          <w:color w:val="000000"/>
          <w:sz w:val="28"/>
        </w:rPr>
        <w:t>
      2. Президенттік олимпиада Қазақстан Республикасы Білім және ғылым министрлігі (бұдан әрі – Министрлік) өткізетін жыл сайынғы іс-шара болып табылады.</w:t>
      </w:r>
      <w:r>
        <w:br/>
      </w:r>
      <w:r>
        <w:rPr>
          <w:rFonts w:ascii="Times New Roman"/>
          <w:b w:val="false"/>
          <w:i w:val="false"/>
          <w:color w:val="000000"/>
          <w:sz w:val="28"/>
        </w:rPr>
        <w:t>
</w:t>
      </w:r>
      <w:r>
        <w:rPr>
          <w:rFonts w:ascii="Times New Roman"/>
          <w:b w:val="false"/>
          <w:i w:val="false"/>
          <w:color w:val="000000"/>
          <w:sz w:val="28"/>
        </w:rPr>
        <w:t>
      3. Президенттік олимпиаданың мақсаттары мен міндеттері:</w:t>
      </w:r>
      <w:r>
        <w:br/>
      </w:r>
      <w:r>
        <w:rPr>
          <w:rFonts w:ascii="Times New Roman"/>
          <w:b w:val="false"/>
          <w:i w:val="false"/>
          <w:color w:val="000000"/>
          <w:sz w:val="28"/>
        </w:rPr>
        <w:t>
</w:t>
      </w:r>
      <w:r>
        <w:rPr>
          <w:rFonts w:ascii="Times New Roman"/>
          <w:b w:val="false"/>
          <w:i w:val="false"/>
          <w:color w:val="000000"/>
          <w:sz w:val="28"/>
        </w:rPr>
        <w:t>
      1) орта білім беру ұйымдарының оқушылары арасында математика, физика, химия және биологиядан дарынды оқушыларды анықтау үшін кәсіптік бағдар мен болашақтағы интеллектуалдық дамуына қолайлы жағдай жасау;</w:t>
      </w:r>
      <w:r>
        <w:br/>
      </w:r>
      <w:r>
        <w:rPr>
          <w:rFonts w:ascii="Times New Roman"/>
          <w:b w:val="false"/>
          <w:i w:val="false"/>
          <w:color w:val="000000"/>
          <w:sz w:val="28"/>
        </w:rPr>
        <w:t>
</w:t>
      </w:r>
      <w:r>
        <w:rPr>
          <w:rFonts w:ascii="Times New Roman"/>
          <w:b w:val="false"/>
          <w:i w:val="false"/>
          <w:color w:val="000000"/>
          <w:sz w:val="28"/>
        </w:rPr>
        <w:t>
      2)жаратылыстану-математикалық бағыттағы пәндерді оқутуда  оқушылардың қызығушылығын арттыру, теориялық білімдері мен дағдыларын тереңдету;</w:t>
      </w:r>
      <w:r>
        <w:br/>
      </w:r>
      <w:r>
        <w:rPr>
          <w:rFonts w:ascii="Times New Roman"/>
          <w:b w:val="false"/>
          <w:i w:val="false"/>
          <w:color w:val="000000"/>
          <w:sz w:val="28"/>
        </w:rPr>
        <w:t>
</w:t>
      </w:r>
      <w:r>
        <w:rPr>
          <w:rFonts w:ascii="Times New Roman"/>
          <w:b w:val="false"/>
          <w:i w:val="false"/>
          <w:color w:val="000000"/>
          <w:sz w:val="28"/>
        </w:rPr>
        <w:t>
      3) тұлғаның өзін-өзі жетілдіруіне және дамытуына жағдай жасау.</w:t>
      </w:r>
    </w:p>
    <w:bookmarkEnd w:id="5"/>
    <w:bookmarkStart w:name="z23" w:id="6"/>
    <w:p>
      <w:pPr>
        <w:spacing w:after="0"/>
        <w:ind w:left="0"/>
        <w:jc w:val="left"/>
      </w:pPr>
      <w:r>
        <w:rPr>
          <w:rFonts w:ascii="Times New Roman"/>
          <w:b/>
          <w:i w:val="false"/>
          <w:color w:val="000000"/>
        </w:rPr>
        <w:t xml:space="preserve"> 
2. Президенттік олимпиаданы ұйымдастыру және өткізу тәртібі</w:t>
      </w:r>
    </w:p>
    <w:bookmarkEnd w:id="6"/>
    <w:bookmarkStart w:name="z24" w:id="7"/>
    <w:p>
      <w:pPr>
        <w:spacing w:after="0"/>
        <w:ind w:left="0"/>
        <w:jc w:val="both"/>
      </w:pPr>
      <w:r>
        <w:rPr>
          <w:rFonts w:ascii="Times New Roman"/>
          <w:b w:val="false"/>
          <w:i w:val="false"/>
          <w:color w:val="000000"/>
          <w:sz w:val="28"/>
        </w:rPr>
        <w:t>
      4. Президенттік олимпиада жыл сайын үш кезеңде өткізіледі:</w:t>
      </w:r>
      <w:r>
        <w:br/>
      </w:r>
      <w:r>
        <w:rPr>
          <w:rFonts w:ascii="Times New Roman"/>
          <w:b w:val="false"/>
          <w:i w:val="false"/>
          <w:color w:val="000000"/>
          <w:sz w:val="28"/>
        </w:rPr>
        <w:t>
</w:t>
      </w:r>
      <w:r>
        <w:rPr>
          <w:rFonts w:ascii="Times New Roman"/>
          <w:b w:val="false"/>
          <w:i w:val="false"/>
          <w:color w:val="000000"/>
          <w:sz w:val="28"/>
        </w:rPr>
        <w:t>
      1) бірінші кезең – өңірлік - 1 қарашаға дейін;</w:t>
      </w:r>
      <w:r>
        <w:br/>
      </w:r>
      <w:r>
        <w:rPr>
          <w:rFonts w:ascii="Times New Roman"/>
          <w:b w:val="false"/>
          <w:i w:val="false"/>
          <w:color w:val="000000"/>
          <w:sz w:val="28"/>
        </w:rPr>
        <w:t>
</w:t>
      </w:r>
      <w:r>
        <w:rPr>
          <w:rFonts w:ascii="Times New Roman"/>
          <w:b w:val="false"/>
          <w:i w:val="false"/>
          <w:color w:val="000000"/>
          <w:sz w:val="28"/>
        </w:rPr>
        <w:t>
      2) екінші кезең – іріктеу кезеңі, 2 турда өткізіледі:</w:t>
      </w:r>
      <w:r>
        <w:br/>
      </w:r>
      <w:r>
        <w:rPr>
          <w:rFonts w:ascii="Times New Roman"/>
          <w:b w:val="false"/>
          <w:i w:val="false"/>
          <w:color w:val="000000"/>
          <w:sz w:val="28"/>
        </w:rPr>
        <w:t>
</w:t>
      </w:r>
      <w:r>
        <w:rPr>
          <w:rFonts w:ascii="Times New Roman"/>
          <w:b w:val="false"/>
          <w:i w:val="false"/>
          <w:color w:val="000000"/>
          <w:sz w:val="28"/>
        </w:rPr>
        <w:t>
      1-тур – қашықтық – жыл сайын 15 қарашаға дейін;</w:t>
      </w:r>
      <w:r>
        <w:br/>
      </w:r>
      <w:r>
        <w:rPr>
          <w:rFonts w:ascii="Times New Roman"/>
          <w:b w:val="false"/>
          <w:i w:val="false"/>
          <w:color w:val="000000"/>
          <w:sz w:val="28"/>
        </w:rPr>
        <w:t>
</w:t>
      </w:r>
      <w:r>
        <w:rPr>
          <w:rFonts w:ascii="Times New Roman"/>
          <w:b w:val="false"/>
          <w:i w:val="false"/>
          <w:color w:val="000000"/>
          <w:sz w:val="28"/>
        </w:rPr>
        <w:t>
      2 тур – шығармашылық, қашықтық тур өткізілген күні эссе жазу (1 беттен аспайды, 45 минут);</w:t>
      </w:r>
      <w:r>
        <w:br/>
      </w:r>
      <w:r>
        <w:rPr>
          <w:rFonts w:ascii="Times New Roman"/>
          <w:b w:val="false"/>
          <w:i w:val="false"/>
          <w:color w:val="000000"/>
          <w:sz w:val="28"/>
        </w:rPr>
        <w:t>
</w:t>
      </w:r>
      <w:r>
        <w:rPr>
          <w:rFonts w:ascii="Times New Roman"/>
          <w:b w:val="false"/>
          <w:i w:val="false"/>
          <w:color w:val="000000"/>
          <w:sz w:val="28"/>
        </w:rPr>
        <w:t>
      3) үшінші (қорытынды) кезең – республикалық (желтоқсанның бірінші онкүндігі).</w:t>
      </w:r>
      <w:r>
        <w:br/>
      </w:r>
      <w:r>
        <w:rPr>
          <w:rFonts w:ascii="Times New Roman"/>
          <w:b w:val="false"/>
          <w:i w:val="false"/>
          <w:color w:val="000000"/>
          <w:sz w:val="28"/>
        </w:rPr>
        <w:t>
</w:t>
      </w:r>
      <w:r>
        <w:rPr>
          <w:rFonts w:ascii="Times New Roman"/>
          <w:b w:val="false"/>
          <w:i w:val="false"/>
          <w:color w:val="000000"/>
          <w:sz w:val="28"/>
        </w:rPr>
        <w:t>
      Президенттік олимпиаданың әр қатысушысы барлық кезеңде         тапсырмаларды төрт  пәннен орындайды: математика, физика, химия және биология.</w:t>
      </w:r>
      <w:r>
        <w:br/>
      </w:r>
      <w:r>
        <w:rPr>
          <w:rFonts w:ascii="Times New Roman"/>
          <w:b w:val="false"/>
          <w:i w:val="false"/>
          <w:color w:val="000000"/>
          <w:sz w:val="28"/>
        </w:rPr>
        <w:t>
</w:t>
      </w:r>
      <w:r>
        <w:rPr>
          <w:rFonts w:ascii="Times New Roman"/>
          <w:b w:val="false"/>
          <w:i w:val="false"/>
          <w:color w:val="000000"/>
          <w:sz w:val="28"/>
        </w:rPr>
        <w:t>
      5. Президенттік олимпиаданың барлық кезеңдерін тапсырмалармен 0амтамасыз етуді дарынды балалармен жұмыс жүргізу саласындағы ұйым - «Дарын» республикалық ғылыми-практикалық орталығы жүзеге асырады (бұдан әрі – «Дарын» РҒПО).</w:t>
      </w:r>
      <w:r>
        <w:br/>
      </w:r>
      <w:r>
        <w:rPr>
          <w:rFonts w:ascii="Times New Roman"/>
          <w:b w:val="false"/>
          <w:i w:val="false"/>
          <w:color w:val="000000"/>
          <w:sz w:val="28"/>
        </w:rPr>
        <w:t>
</w:t>
      </w:r>
      <w:r>
        <w:rPr>
          <w:rFonts w:ascii="Times New Roman"/>
          <w:b w:val="false"/>
          <w:i w:val="false"/>
          <w:color w:val="000000"/>
          <w:sz w:val="28"/>
        </w:rPr>
        <w:t>
      6. Президенттік олимпиаданың өңірлік кезеңін облыстық, Астана және Алматы қалаларының білім басқармалары, республикалық білім беру ұйымдары (бұдан әрі – РБҰ) және «Назарбаев Зияткерлік мектептері» дербес білім беру ұйымдары (бұдан әрі – «НЗМ» ДББҰ) өткізеді.</w:t>
      </w:r>
      <w:r>
        <w:br/>
      </w:r>
      <w:r>
        <w:rPr>
          <w:rFonts w:ascii="Times New Roman"/>
          <w:b w:val="false"/>
          <w:i w:val="false"/>
          <w:color w:val="000000"/>
          <w:sz w:val="28"/>
        </w:rPr>
        <w:t>
</w:t>
      </w:r>
      <w:r>
        <w:rPr>
          <w:rFonts w:ascii="Times New Roman"/>
          <w:b w:val="false"/>
          <w:i w:val="false"/>
          <w:color w:val="000000"/>
          <w:sz w:val="28"/>
        </w:rPr>
        <w:t>
      7. Президенттік олимпиаданың іріктеу кезеңі Интерактивті студия желісі арқылы республиканың барлық өңірлерінде бір уақытта өткізіледі.</w:t>
      </w:r>
      <w:r>
        <w:br/>
      </w:r>
      <w:r>
        <w:rPr>
          <w:rFonts w:ascii="Times New Roman"/>
          <w:b w:val="false"/>
          <w:i w:val="false"/>
          <w:color w:val="000000"/>
          <w:sz w:val="28"/>
        </w:rPr>
        <w:t>
</w:t>
      </w:r>
      <w:r>
        <w:rPr>
          <w:rFonts w:ascii="Times New Roman"/>
          <w:b w:val="false"/>
          <w:i w:val="false"/>
          <w:color w:val="000000"/>
          <w:sz w:val="28"/>
        </w:rPr>
        <w:t>
      8. Президенттік олимпиаданың іріктеу және республикалық кезеңі Қазақстан Республикасының Білім және ғылым министрінің бұйрығына сәйкес (бұдан әрі - Министрдің бұйрығы) «Дарын» республикалық ғылыми-практикалық орталығымен өткізіледі</w:t>
      </w:r>
    </w:p>
    <w:bookmarkEnd w:id="7"/>
    <w:bookmarkStart w:name="z35" w:id="8"/>
    <w:p>
      <w:pPr>
        <w:spacing w:after="0"/>
        <w:ind w:left="0"/>
        <w:jc w:val="left"/>
      </w:pPr>
      <w:r>
        <w:rPr>
          <w:rFonts w:ascii="Times New Roman"/>
          <w:b/>
          <w:i w:val="false"/>
          <w:color w:val="000000"/>
        </w:rPr>
        <w:t xml:space="preserve"> 
3. Президенттік олимпиадаға қатысушылар</w:t>
      </w:r>
    </w:p>
    <w:bookmarkEnd w:id="8"/>
    <w:bookmarkStart w:name="z36" w:id="9"/>
    <w:p>
      <w:pPr>
        <w:spacing w:after="0"/>
        <w:ind w:left="0"/>
        <w:jc w:val="both"/>
      </w:pPr>
      <w:r>
        <w:rPr>
          <w:rFonts w:ascii="Times New Roman"/>
          <w:b w:val="false"/>
          <w:i w:val="false"/>
          <w:color w:val="000000"/>
          <w:sz w:val="28"/>
        </w:rPr>
        <w:t>
      8. Президенттік олимпиадаға бұрын-соңды республикалық және халықаралық пән олимпиадаларына қатыспаған республиканың білім беру ұйымдарының 11-сынып оқушылары қатысады.</w:t>
      </w:r>
      <w:r>
        <w:br/>
      </w:r>
      <w:r>
        <w:rPr>
          <w:rFonts w:ascii="Times New Roman"/>
          <w:b w:val="false"/>
          <w:i w:val="false"/>
          <w:color w:val="000000"/>
          <w:sz w:val="28"/>
        </w:rPr>
        <w:t>
</w:t>
      </w:r>
      <w:r>
        <w:rPr>
          <w:rFonts w:ascii="Times New Roman"/>
          <w:b w:val="false"/>
          <w:i w:val="false"/>
          <w:color w:val="000000"/>
          <w:sz w:val="28"/>
        </w:rPr>
        <w:t>
      9. Іріктеу кезеңіне әр облыс, Астана және Алматы қалалары, «НЗМ» ДББҰ Президенттік олимпиаданың өңірлік кезеңінің қорытындысына сәйкес құрамы 20 адамнан тұратын командалар ұсынады (әр пәнге 5 қатысушыдан), РБҰ – әр пән бойынша 2 қатысушыдан аспайды.</w:t>
      </w:r>
      <w:r>
        <w:br/>
      </w:r>
      <w:r>
        <w:rPr>
          <w:rFonts w:ascii="Times New Roman"/>
          <w:b w:val="false"/>
          <w:i w:val="false"/>
          <w:color w:val="000000"/>
          <w:sz w:val="28"/>
        </w:rPr>
        <w:t>
</w:t>
      </w:r>
      <w:r>
        <w:rPr>
          <w:rFonts w:ascii="Times New Roman"/>
          <w:b w:val="false"/>
          <w:i w:val="false"/>
          <w:color w:val="000000"/>
          <w:sz w:val="28"/>
        </w:rPr>
        <w:t>
      10. Республикалық ұйымдастыру комитетінің (бұдан әрі - ұйымдастыру комитеті) іріктеу кезеңінің 2 тур нәтижелері бойынша Президенттік олимпиаданың үшінші (қорытынды) кезеңіне қатысушылардың тізімін бекітеді.</w:t>
      </w:r>
    </w:p>
    <w:bookmarkEnd w:id="9"/>
    <w:bookmarkStart w:name="z39" w:id="10"/>
    <w:p>
      <w:pPr>
        <w:spacing w:after="0"/>
        <w:ind w:left="0"/>
        <w:jc w:val="left"/>
      </w:pPr>
      <w:r>
        <w:rPr>
          <w:rFonts w:ascii="Times New Roman"/>
          <w:b/>
          <w:i w:val="false"/>
          <w:color w:val="000000"/>
        </w:rPr>
        <w:t xml:space="preserve"> 
4. Президенттік олимпиаданың қазылар алқасы және ұйымдастыру</w:t>
      </w:r>
      <w:r>
        <w:br/>
      </w:r>
      <w:r>
        <w:rPr>
          <w:rFonts w:ascii="Times New Roman"/>
          <w:b/>
          <w:i w:val="false"/>
          <w:color w:val="000000"/>
        </w:rPr>
        <w:t>
комитеті.</w:t>
      </w:r>
    </w:p>
    <w:bookmarkEnd w:id="10"/>
    <w:bookmarkStart w:name="z40" w:id="11"/>
    <w:p>
      <w:pPr>
        <w:spacing w:after="0"/>
        <w:ind w:left="0"/>
        <w:jc w:val="both"/>
      </w:pPr>
      <w:r>
        <w:rPr>
          <w:rFonts w:ascii="Times New Roman"/>
          <w:b w:val="false"/>
          <w:i w:val="false"/>
          <w:color w:val="000000"/>
          <w:sz w:val="28"/>
        </w:rPr>
        <w:t>
      12. Ұйымдастыру комитетінің құрамы Министрдің бұйрығымен бекітіледі.</w:t>
      </w:r>
      <w:r>
        <w:br/>
      </w:r>
      <w:r>
        <w:rPr>
          <w:rFonts w:ascii="Times New Roman"/>
          <w:b w:val="false"/>
          <w:i w:val="false"/>
          <w:color w:val="000000"/>
          <w:sz w:val="28"/>
        </w:rPr>
        <w:t>
</w:t>
      </w:r>
      <w:r>
        <w:rPr>
          <w:rFonts w:ascii="Times New Roman"/>
          <w:b w:val="false"/>
          <w:i w:val="false"/>
          <w:color w:val="000000"/>
          <w:sz w:val="28"/>
        </w:rPr>
        <w:t>
      Ұйымдастыру комитетінің құрамына Министрліктің, Министрлікке ведомстволық бағынысты ұйымдардың, білім беруді басқару органдарының, Қазақстан Республикасы жоғары оқу орындарының ректорлар кеңесі өкілдері кіреді.</w:t>
      </w:r>
      <w:r>
        <w:br/>
      </w:r>
      <w:r>
        <w:rPr>
          <w:rFonts w:ascii="Times New Roman"/>
          <w:b w:val="false"/>
          <w:i w:val="false"/>
          <w:color w:val="000000"/>
          <w:sz w:val="28"/>
        </w:rPr>
        <w:t>
</w:t>
      </w:r>
      <w:r>
        <w:rPr>
          <w:rFonts w:ascii="Times New Roman"/>
          <w:b w:val="false"/>
          <w:i w:val="false"/>
          <w:color w:val="000000"/>
          <w:sz w:val="28"/>
        </w:rPr>
        <w:t>
      13. Ұйымдастыру комитетінің қызметі:</w:t>
      </w:r>
      <w:r>
        <w:br/>
      </w:r>
      <w:r>
        <w:rPr>
          <w:rFonts w:ascii="Times New Roman"/>
          <w:b w:val="false"/>
          <w:i w:val="false"/>
          <w:color w:val="000000"/>
          <w:sz w:val="28"/>
        </w:rPr>
        <w:t>
</w:t>
      </w:r>
      <w:r>
        <w:rPr>
          <w:rFonts w:ascii="Times New Roman"/>
          <w:b w:val="false"/>
          <w:i w:val="false"/>
          <w:color w:val="000000"/>
          <w:sz w:val="28"/>
        </w:rPr>
        <w:t>
      1) Президенттік олимпиаданы дайындау мен өткізудегі тікелей басшылық – ұйымдастыру-әдістемелік жұмыстарын қамтамасыз ету;</w:t>
      </w:r>
      <w:r>
        <w:br/>
      </w:r>
      <w:r>
        <w:rPr>
          <w:rFonts w:ascii="Times New Roman"/>
          <w:b w:val="false"/>
          <w:i w:val="false"/>
          <w:color w:val="000000"/>
          <w:sz w:val="28"/>
        </w:rPr>
        <w:t>
</w:t>
      </w:r>
      <w:r>
        <w:rPr>
          <w:rFonts w:ascii="Times New Roman"/>
          <w:b w:val="false"/>
          <w:i w:val="false"/>
          <w:color w:val="000000"/>
          <w:sz w:val="28"/>
        </w:rPr>
        <w:t>
      2) Президенттік олимпиаданың  қазылар алқасын және академиялық  тобының құрамын бекіту;</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министріне Президенттік олимпиаданың қорытындылары бойынша ақпарат беру.</w:t>
      </w:r>
      <w:r>
        <w:br/>
      </w:r>
      <w:r>
        <w:rPr>
          <w:rFonts w:ascii="Times New Roman"/>
          <w:b w:val="false"/>
          <w:i w:val="false"/>
          <w:color w:val="000000"/>
          <w:sz w:val="28"/>
        </w:rPr>
        <w:t>
</w:t>
      </w:r>
      <w:r>
        <w:rPr>
          <w:rFonts w:ascii="Times New Roman"/>
          <w:b w:val="false"/>
          <w:i w:val="false"/>
          <w:color w:val="000000"/>
          <w:sz w:val="28"/>
        </w:rPr>
        <w:t>
      14. Президенттік олимпиаданың қазылар алқасы төрағадан, мүшелерінен және хатшыдан тұрады. Қазылар алқасының құрамына алдыңғы қатардағы отандық және шетелдік жоғары оқу орындарының ғалымдары, бұрынғы халықаралық олимпиадалардың жеңімпаздары енеді.</w:t>
      </w:r>
      <w:r>
        <w:br/>
      </w:r>
      <w:r>
        <w:rPr>
          <w:rFonts w:ascii="Times New Roman"/>
          <w:b w:val="false"/>
          <w:i w:val="false"/>
          <w:color w:val="000000"/>
          <w:sz w:val="28"/>
        </w:rPr>
        <w:t>
</w:t>
      </w:r>
      <w:r>
        <w:rPr>
          <w:rFonts w:ascii="Times New Roman"/>
          <w:b w:val="false"/>
          <w:i w:val="false"/>
          <w:color w:val="000000"/>
          <w:sz w:val="28"/>
        </w:rPr>
        <w:t>
      15. Президенттік олимпиаданың қазылар алқасы:</w:t>
      </w:r>
      <w:r>
        <w:br/>
      </w:r>
      <w:r>
        <w:rPr>
          <w:rFonts w:ascii="Times New Roman"/>
          <w:b w:val="false"/>
          <w:i w:val="false"/>
          <w:color w:val="000000"/>
          <w:sz w:val="28"/>
        </w:rPr>
        <w:t>
</w:t>
      </w:r>
      <w:r>
        <w:rPr>
          <w:rFonts w:ascii="Times New Roman"/>
          <w:b w:val="false"/>
          <w:i w:val="false"/>
          <w:color w:val="000000"/>
          <w:sz w:val="28"/>
        </w:rPr>
        <w:t>
      1) Президенттік олимпиадаға қатысушылардың жазбаша жұмыстарын тексереді, олардың нәтижелерін бағалайды;</w:t>
      </w:r>
      <w:r>
        <w:br/>
      </w:r>
      <w:r>
        <w:rPr>
          <w:rFonts w:ascii="Times New Roman"/>
          <w:b w:val="false"/>
          <w:i w:val="false"/>
          <w:color w:val="000000"/>
          <w:sz w:val="28"/>
        </w:rPr>
        <w:t>
</w:t>
      </w:r>
      <w:r>
        <w:rPr>
          <w:rFonts w:ascii="Times New Roman"/>
          <w:b w:val="false"/>
          <w:i w:val="false"/>
          <w:color w:val="000000"/>
          <w:sz w:val="28"/>
        </w:rPr>
        <w:t>
      2) ұйымдастыру комитетіне жүлдегерлер мен жеңімпаздарды марапаттау жөніндегі ұсыныстар жасайды;</w:t>
      </w:r>
      <w:r>
        <w:br/>
      </w:r>
      <w:r>
        <w:rPr>
          <w:rFonts w:ascii="Times New Roman"/>
          <w:b w:val="false"/>
          <w:i w:val="false"/>
          <w:color w:val="000000"/>
          <w:sz w:val="28"/>
        </w:rPr>
        <w:t>
</w:t>
      </w:r>
      <w:r>
        <w:rPr>
          <w:rFonts w:ascii="Times New Roman"/>
          <w:b w:val="false"/>
          <w:i w:val="false"/>
          <w:color w:val="000000"/>
          <w:sz w:val="28"/>
        </w:rPr>
        <w:t>
      3) Президенттік олимпиада қатысушыларының орындаған жұмыстарына талдау жүргізеді.</w:t>
      </w:r>
    </w:p>
    <w:bookmarkEnd w:id="11"/>
    <w:bookmarkStart w:name="z50" w:id="12"/>
    <w:p>
      <w:pPr>
        <w:spacing w:after="0"/>
        <w:ind w:left="0"/>
        <w:jc w:val="left"/>
      </w:pPr>
      <w:r>
        <w:rPr>
          <w:rFonts w:ascii="Times New Roman"/>
          <w:b/>
          <w:i w:val="false"/>
          <w:color w:val="000000"/>
        </w:rPr>
        <w:t xml:space="preserve"> 
5. Жеңімпаздар мен жүлдегерлерді марапаттау</w:t>
      </w:r>
    </w:p>
    <w:bookmarkEnd w:id="12"/>
    <w:bookmarkStart w:name="z51" w:id="13"/>
    <w:p>
      <w:pPr>
        <w:spacing w:after="0"/>
        <w:ind w:left="0"/>
        <w:jc w:val="both"/>
      </w:pPr>
      <w:r>
        <w:rPr>
          <w:rFonts w:ascii="Times New Roman"/>
          <w:b w:val="false"/>
          <w:i w:val="false"/>
          <w:color w:val="000000"/>
          <w:sz w:val="28"/>
        </w:rPr>
        <w:t>
      16. Президенттік олимпиаданың республикалық кезеңінің барлық қатысушыларына осы бұйрыққа қоса беріліп отырған формасы бойынша сертификаттар тапсырылады.</w:t>
      </w:r>
      <w:r>
        <w:br/>
      </w:r>
      <w:r>
        <w:rPr>
          <w:rFonts w:ascii="Times New Roman"/>
          <w:b w:val="false"/>
          <w:i w:val="false"/>
          <w:color w:val="000000"/>
          <w:sz w:val="28"/>
        </w:rPr>
        <w:t>
</w:t>
      </w:r>
      <w:r>
        <w:rPr>
          <w:rFonts w:ascii="Times New Roman"/>
          <w:b w:val="false"/>
          <w:i w:val="false"/>
          <w:color w:val="000000"/>
          <w:sz w:val="28"/>
        </w:rPr>
        <w:t>
      17. Президенттік олимпиаданың жеңімпаздары мен жүлдегерлері әр пән бойынша Министірліктің дипломдармен марапатталады. Жеңімпаздар саны қатысушылар санының 25%-ын құрайды. Олимпиаданың қорытынды кезеңінде І, II және III дәрежелі дипломдар саны мына үйлесімділікпен анықталады: III дәрежелі дипломдармен жеңімпаздардың 50 %-ы, II дәрежелі дипломдармен 30 %-ы, І дәрежелі дипломдармен 20 %-ы марапатталады.</w:t>
      </w:r>
      <w:r>
        <w:br/>
      </w:r>
      <w:r>
        <w:rPr>
          <w:rFonts w:ascii="Times New Roman"/>
          <w:b w:val="false"/>
          <w:i w:val="false"/>
          <w:color w:val="000000"/>
          <w:sz w:val="28"/>
        </w:rPr>
        <w:t>
</w:t>
      </w:r>
      <w:r>
        <w:rPr>
          <w:rFonts w:ascii="Times New Roman"/>
          <w:b w:val="false"/>
          <w:i w:val="false"/>
          <w:color w:val="000000"/>
          <w:sz w:val="28"/>
        </w:rPr>
        <w:t>
      Жеңімпаздар мен жүлдегерлерге дипломдар бір пәннен жазылады (олардың белгілі бір пәннен неғұрлым көбірек жинаған балының санына сәйкес).</w:t>
      </w:r>
    </w:p>
    <w:bookmarkEnd w:id="13"/>
    <w:bookmarkStart w:name="z148" w:id="14"/>
    <w:p>
      <w:pPr>
        <w:spacing w:after="0"/>
        <w:ind w:left="0"/>
        <w:jc w:val="both"/>
      </w:pPr>
      <w:r>
        <w:rPr>
          <w:rFonts w:ascii="Times New Roman"/>
          <w:b w:val="false"/>
          <w:i w:val="false"/>
          <w:color w:val="000000"/>
          <w:sz w:val="28"/>
        </w:rPr>
        <w:t>
Жаратылыстану - математика циклы</w:t>
      </w:r>
      <w:r>
        <w:br/>
      </w:r>
      <w:r>
        <w:rPr>
          <w:rFonts w:ascii="Times New Roman"/>
          <w:b w:val="false"/>
          <w:i w:val="false"/>
          <w:color w:val="000000"/>
          <w:sz w:val="28"/>
        </w:rPr>
        <w:t xml:space="preserve">
пәндері бойынша Президенттік   </w:t>
      </w:r>
      <w:r>
        <w:br/>
      </w:r>
      <w:r>
        <w:rPr>
          <w:rFonts w:ascii="Times New Roman"/>
          <w:b w:val="false"/>
          <w:i w:val="false"/>
          <w:color w:val="000000"/>
          <w:sz w:val="28"/>
        </w:rPr>
        <w:t>
олимпиаданы ұйымдастыру және өткізу</w:t>
      </w:r>
      <w:r>
        <w:br/>
      </w:r>
      <w:r>
        <w:rPr>
          <w:rFonts w:ascii="Times New Roman"/>
          <w:b w:val="false"/>
          <w:i w:val="false"/>
          <w:color w:val="000000"/>
          <w:sz w:val="28"/>
        </w:rPr>
        <w:t xml:space="preserve">
қағидасына қосымша        </w:t>
      </w:r>
    </w:p>
    <w:bookmarkEnd w:id="14"/>
    <w:bookmarkStart w:name="z3" w:id="15"/>
    <w:p>
      <w:pPr>
        <w:spacing w:after="0"/>
        <w:ind w:left="0"/>
        <w:jc w:val="both"/>
      </w:pPr>
      <w:r>
        <w:rPr>
          <w:rFonts w:ascii="Times New Roman"/>
          <w:b w:val="false"/>
          <w:i w:val="false"/>
          <w:color w:val="000000"/>
          <w:sz w:val="28"/>
        </w:rPr>
        <w:t>
                                                                Форма</w:t>
      </w:r>
    </w:p>
    <w:bookmarkEnd w:id="15"/>
    <w:p>
      <w:pPr>
        <w:spacing w:after="0"/>
        <w:ind w:left="0"/>
        <w:jc w:val="both"/>
      </w:pPr>
      <w:r>
        <w:rPr>
          <w:rFonts w:ascii="Times New Roman"/>
          <w:b w:val="false"/>
          <w:i w:val="false"/>
          <w:color w:val="000000"/>
          <w:sz w:val="28"/>
        </w:rPr>
        <w:t>         Қазақстан Республикасы Бiлiм және ғылым министрлігі</w:t>
      </w:r>
      <w:r>
        <w:br/>
      </w:r>
      <w:r>
        <w:rPr>
          <w:rFonts w:ascii="Times New Roman"/>
          <w:b w:val="false"/>
          <w:i w:val="false"/>
          <w:color w:val="000000"/>
          <w:sz w:val="28"/>
        </w:rPr>
        <w:t>
        "Дарын" республикалық ғылыми-практикалық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Жаратылыстану-математикалық бағыттағы пәндерден</w:t>
      </w:r>
      <w:r>
        <w:br/>
      </w:r>
      <w:r>
        <w:rPr>
          <w:rFonts w:ascii="Times New Roman"/>
          <w:b w:val="false"/>
          <w:i w:val="false"/>
          <w:color w:val="000000"/>
          <w:sz w:val="28"/>
        </w:rPr>
        <w:t>
(математика,физика,химия және биология)</w:t>
      </w:r>
      <w:r>
        <w:br/>
      </w:r>
      <w:r>
        <w:rPr>
          <w:rFonts w:ascii="Times New Roman"/>
          <w:b w:val="false"/>
          <w:i w:val="false"/>
          <w:color w:val="000000"/>
          <w:sz w:val="28"/>
        </w:rPr>
        <w:t>
Президенттік олимпиадаға</w:t>
      </w:r>
      <w:r>
        <w:br/>
      </w:r>
      <w:r>
        <w:rPr>
          <w:rFonts w:ascii="Times New Roman"/>
          <w:b w:val="false"/>
          <w:i w:val="false"/>
          <w:color w:val="000000"/>
          <w:sz w:val="28"/>
        </w:rPr>
        <w:t>
қатысушы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Директор            (қолы)                       аты-жөні</w:t>
      </w:r>
      <w:r>
        <w:br/>
      </w:r>
      <w:r>
        <w:rPr>
          <w:rFonts w:ascii="Times New Roman"/>
          <w:b w:val="false"/>
          <w:i w:val="false"/>
          <w:color w:val="000000"/>
          <w:sz w:val="28"/>
        </w:rPr>
        <w:t>
                              М.О.</w:t>
      </w:r>
    </w:p>
    <w:bookmarkStart w:name="z5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Бiлiм және ғылым министрiнің</w:t>
      </w:r>
      <w:r>
        <w:br/>
      </w:r>
      <w:r>
        <w:rPr>
          <w:rFonts w:ascii="Times New Roman"/>
          <w:b w:val="false"/>
          <w:i w:val="false"/>
          <w:color w:val="000000"/>
          <w:sz w:val="28"/>
        </w:rPr>
        <w:t xml:space="preserve">
2014 жылғы 8 тамыздағы  </w:t>
      </w:r>
      <w:r>
        <w:br/>
      </w:r>
      <w:r>
        <w:rPr>
          <w:rFonts w:ascii="Times New Roman"/>
          <w:b w:val="false"/>
          <w:i w:val="false"/>
          <w:color w:val="000000"/>
          <w:sz w:val="28"/>
        </w:rPr>
        <w:t xml:space="preserve">
№ 340 бұйрығына     </w:t>
      </w:r>
      <w:r>
        <w:br/>
      </w:r>
      <w:r>
        <w:rPr>
          <w:rFonts w:ascii="Times New Roman"/>
          <w:b w:val="false"/>
          <w:i w:val="false"/>
          <w:color w:val="000000"/>
          <w:sz w:val="28"/>
        </w:rPr>
        <w:t xml:space="preserve">
2-қосымша         </w:t>
      </w:r>
    </w:p>
    <w:bookmarkEnd w:id="16"/>
    <w:bookmarkStart w:name="z5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Бiлiм және ғылым министрiнің</w:t>
      </w:r>
      <w:r>
        <w:br/>
      </w:r>
      <w:r>
        <w:rPr>
          <w:rFonts w:ascii="Times New Roman"/>
          <w:b w:val="false"/>
          <w:i w:val="false"/>
          <w:color w:val="000000"/>
          <w:sz w:val="28"/>
        </w:rPr>
        <w:t>
2012 жылғы 13 наурыздағы</w:t>
      </w:r>
      <w:r>
        <w:br/>
      </w:r>
      <w:r>
        <w:rPr>
          <w:rFonts w:ascii="Times New Roman"/>
          <w:b w:val="false"/>
          <w:i w:val="false"/>
          <w:color w:val="000000"/>
          <w:sz w:val="28"/>
        </w:rPr>
        <w:t xml:space="preserve">
№ 99 бұйрығына      </w:t>
      </w:r>
      <w:r>
        <w:br/>
      </w:r>
      <w:r>
        <w:rPr>
          <w:rFonts w:ascii="Times New Roman"/>
          <w:b w:val="false"/>
          <w:i w:val="false"/>
          <w:color w:val="000000"/>
          <w:sz w:val="28"/>
        </w:rPr>
        <w:t xml:space="preserve">
3-қосымша         </w:t>
      </w:r>
    </w:p>
    <w:bookmarkEnd w:id="17"/>
    <w:bookmarkStart w:name="z59" w:id="18"/>
    <w:p>
      <w:pPr>
        <w:spacing w:after="0"/>
        <w:ind w:left="0"/>
        <w:jc w:val="left"/>
      </w:pPr>
      <w:r>
        <w:rPr>
          <w:rFonts w:ascii="Times New Roman"/>
          <w:b/>
          <w:i w:val="false"/>
          <w:color w:val="000000"/>
        </w:rPr>
        <w:t xml:space="preserve"> 
Жалпы білім беретін пәндер бойынша республикалық ғылыми жобалар</w:t>
      </w:r>
      <w:r>
        <w:br/>
      </w:r>
      <w:r>
        <w:rPr>
          <w:rFonts w:ascii="Times New Roman"/>
          <w:b/>
          <w:i w:val="false"/>
          <w:color w:val="000000"/>
        </w:rPr>
        <w:t>
конкурстарын ұйымдастыру және өткізу</w:t>
      </w:r>
      <w:r>
        <w:br/>
      </w:r>
      <w:r>
        <w:rPr>
          <w:rFonts w:ascii="Times New Roman"/>
          <w:b/>
          <w:i w:val="false"/>
          <w:color w:val="000000"/>
        </w:rPr>
        <w:t>
ҚАҒИДАЛАРЫ 1. Жалпы ережелер</w:t>
      </w:r>
    </w:p>
    <w:bookmarkEnd w:id="18"/>
    <w:bookmarkStart w:name="z60" w:id="19"/>
    <w:p>
      <w:pPr>
        <w:spacing w:after="0"/>
        <w:ind w:left="0"/>
        <w:jc w:val="both"/>
      </w:pPr>
      <w:r>
        <w:rPr>
          <w:rFonts w:ascii="Times New Roman"/>
          <w:b w:val="false"/>
          <w:i w:val="false"/>
          <w:color w:val="000000"/>
          <w:sz w:val="28"/>
        </w:rPr>
        <w:t>
      1. Осы Жалпы білім беретін пәндер бойынша республикалық ғылыми жобалар конкурстарын ұйымдастыру және өткізу қағидалары (бұдан әрі – Ғылыми конкурстар) Ғылыми конкурстардың ұйымдастыру және өткізу тәртібін анықтайды.</w:t>
      </w:r>
      <w:r>
        <w:br/>
      </w:r>
      <w:r>
        <w:rPr>
          <w:rFonts w:ascii="Times New Roman"/>
          <w:b w:val="false"/>
          <w:i w:val="false"/>
          <w:color w:val="000000"/>
          <w:sz w:val="28"/>
        </w:rPr>
        <w:t>
</w:t>
      </w:r>
      <w:r>
        <w:rPr>
          <w:rFonts w:ascii="Times New Roman"/>
          <w:b w:val="false"/>
          <w:i w:val="false"/>
          <w:color w:val="000000"/>
          <w:sz w:val="28"/>
        </w:rPr>
        <w:t>
      2. Ғылым мен техника бойынша Халықаралық жарыстардың Ғылыми конкурстарын (Intel International Science and Engineering Fair (бұдан әрі – Іntel ISEF)) жыл сайын Қазақстан Республикасы Білім және ғылым министрлігі (бұдан әрі – Министрлік) өткiзедi.</w:t>
      </w:r>
      <w:r>
        <w:br/>
      </w:r>
      <w:r>
        <w:rPr>
          <w:rFonts w:ascii="Times New Roman"/>
          <w:b w:val="false"/>
          <w:i w:val="false"/>
          <w:color w:val="000000"/>
          <w:sz w:val="28"/>
        </w:rPr>
        <w:t>
</w:t>
      </w:r>
      <w:r>
        <w:rPr>
          <w:rFonts w:ascii="Times New Roman"/>
          <w:b w:val="false"/>
          <w:i w:val="false"/>
          <w:color w:val="000000"/>
          <w:sz w:val="28"/>
        </w:rPr>
        <w:t>
      3. Ғылыми конкурстардың мақсаттары мен мiндеттерi:</w:t>
      </w:r>
      <w:r>
        <w:br/>
      </w:r>
      <w:r>
        <w:rPr>
          <w:rFonts w:ascii="Times New Roman"/>
          <w:b w:val="false"/>
          <w:i w:val="false"/>
          <w:color w:val="000000"/>
          <w:sz w:val="28"/>
        </w:rPr>
        <w:t>
</w:t>
      </w:r>
      <w:r>
        <w:rPr>
          <w:rFonts w:ascii="Times New Roman"/>
          <w:b w:val="false"/>
          <w:i w:val="false"/>
          <w:color w:val="000000"/>
          <w:sz w:val="28"/>
        </w:rPr>
        <w:t>
      1) оқушылардың ғылыми-зерттеу және оқу-танымдық қызметін ынталандыру;</w:t>
      </w:r>
      <w:r>
        <w:br/>
      </w:r>
      <w:r>
        <w:rPr>
          <w:rFonts w:ascii="Times New Roman"/>
          <w:b w:val="false"/>
          <w:i w:val="false"/>
          <w:color w:val="000000"/>
          <w:sz w:val="28"/>
        </w:rPr>
        <w:t>
</w:t>
      </w:r>
      <w:r>
        <w:rPr>
          <w:rFonts w:ascii="Times New Roman"/>
          <w:b w:val="false"/>
          <w:i w:val="false"/>
          <w:color w:val="000000"/>
          <w:sz w:val="28"/>
        </w:rPr>
        <w:t>
      2) ең талантты және дарынды жас зерттеушiлердi iрiктеу және оларға қолдау көрсету;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зияткерлік әлеуетiн қалыптастыруға ықпал ету.</w:t>
      </w:r>
      <w:r>
        <w:br/>
      </w:r>
      <w:r>
        <w:rPr>
          <w:rFonts w:ascii="Times New Roman"/>
          <w:b w:val="false"/>
          <w:i w:val="false"/>
          <w:color w:val="000000"/>
          <w:sz w:val="28"/>
        </w:rPr>
        <w:t>
</w:t>
      </w:r>
      <w:r>
        <w:rPr>
          <w:rFonts w:ascii="Times New Roman"/>
          <w:b w:val="false"/>
          <w:i w:val="false"/>
          <w:color w:val="000000"/>
          <w:sz w:val="28"/>
        </w:rPr>
        <w:t>
      4. Ғылыми конкурстардың іріктеу кезеңі халықаралық қағидалардың (Intel ISEF) талаптарына сәйкес - Ғылыми Рецензиялау Комитеті (бұдан әрі – ҒРК) өткізеді. ҒРК – Ғылыми конкурстардың әр кезеңіндегі заңдары, қаулылары және ережелері бар ғылыми жұмыстардың, сертификаттардың, ғылыми зерттеу жоспарларының, экспонаттарының бағалануына жауапты білікті мамандар тобы болып табылады.</w:t>
      </w:r>
      <w:r>
        <w:br/>
      </w:r>
      <w:r>
        <w:rPr>
          <w:rFonts w:ascii="Times New Roman"/>
          <w:b w:val="false"/>
          <w:i w:val="false"/>
          <w:color w:val="000000"/>
          <w:sz w:val="28"/>
        </w:rPr>
        <w:t>
</w:t>
      </w:r>
      <w:r>
        <w:rPr>
          <w:rFonts w:ascii="Times New Roman"/>
          <w:b w:val="false"/>
          <w:i w:val="false"/>
          <w:color w:val="000000"/>
          <w:sz w:val="28"/>
        </w:rPr>
        <w:t>
      Ғылыми конкурстардың барлық деңгейлерінде ғылыми жалғандық  және бұрмалауға, басқа конкурстарға бұрын-соңды ұсынылған жұмысты өз жұмысы ретінде пайдалану немесе ұсыну, жалған мәліметтер беруге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ҒРК ұсынылған жұмыстарды қарайды, бағалау критерийлары бойынша қосындылап, Ғылыми конкурстарды ұйымдастыру және өткізу жөніндегі республикалық ұйымдастыру комитетімен бекітілген әр жобаны рецензиялайды және қоғамдық-гуманитарлық бағыт бойынша облыстық кезеңге, жаратылыстану-математикалық бағыт бойынша республикалық кезеңге қатысушыларды анықтайды.</w:t>
      </w:r>
      <w:r>
        <w:br/>
      </w:r>
      <w:r>
        <w:rPr>
          <w:rFonts w:ascii="Times New Roman"/>
          <w:b w:val="false"/>
          <w:i w:val="false"/>
          <w:color w:val="000000"/>
          <w:sz w:val="28"/>
        </w:rPr>
        <w:t>
</w:t>
      </w:r>
      <w:r>
        <w:rPr>
          <w:rFonts w:ascii="Times New Roman"/>
          <w:b w:val="false"/>
          <w:i w:val="false"/>
          <w:color w:val="000000"/>
          <w:sz w:val="28"/>
        </w:rPr>
        <w:t>
      6. Ғылыми конкурстардың қорытынды кезеңінің қазылар алқасы Қазақстан Республикасы Білім және ғылым вице-министрімен бекітіледі.</w:t>
      </w:r>
      <w:r>
        <w:br/>
      </w:r>
      <w:r>
        <w:rPr>
          <w:rFonts w:ascii="Times New Roman"/>
          <w:b w:val="false"/>
          <w:i w:val="false"/>
          <w:color w:val="000000"/>
          <w:sz w:val="28"/>
        </w:rPr>
        <w:t>
</w:t>
      </w:r>
      <w:r>
        <w:rPr>
          <w:rFonts w:ascii="Times New Roman"/>
          <w:b w:val="false"/>
          <w:i w:val="false"/>
          <w:color w:val="000000"/>
          <w:sz w:val="28"/>
        </w:rPr>
        <w:t>
      7. Ғылыми конкурстарға:</w:t>
      </w:r>
      <w:r>
        <w:br/>
      </w:r>
      <w:r>
        <w:rPr>
          <w:rFonts w:ascii="Times New Roman"/>
          <w:b w:val="false"/>
          <w:i w:val="false"/>
          <w:color w:val="000000"/>
          <w:sz w:val="28"/>
        </w:rPr>
        <w:t>
</w:t>
      </w:r>
      <w:r>
        <w:rPr>
          <w:rFonts w:ascii="Times New Roman"/>
          <w:b w:val="false"/>
          <w:i w:val="false"/>
          <w:color w:val="000000"/>
          <w:sz w:val="28"/>
        </w:rPr>
        <w:t>
1) аталған ғылым саласындағы фактiлер, оқиғалар, құбылыстар және бұрын танылмаған, ерекше жақтары көрсетілген;</w:t>
      </w:r>
      <w:r>
        <w:br/>
      </w:r>
      <w:r>
        <w:rPr>
          <w:rFonts w:ascii="Times New Roman"/>
          <w:b w:val="false"/>
          <w:i w:val="false"/>
          <w:color w:val="000000"/>
          <w:sz w:val="28"/>
        </w:rPr>
        <w:t>
</w:t>
      </w:r>
      <w:r>
        <w:rPr>
          <w:rFonts w:ascii="Times New Roman"/>
          <w:b w:val="false"/>
          <w:i w:val="false"/>
          <w:color w:val="000000"/>
          <w:sz w:val="28"/>
        </w:rPr>
        <w:t>
      2) мектеп тәжірибелерін жетiлдiруге, өндiрiстiк процесстердiң тиiмдiлiгiн арттыруға ықпал ететiн, практикалық міндеттерді шешуге жаңалықтар әкелетiн аппараттардың, модельдердің, құралдардың конструкциялары ұсынылған;</w:t>
      </w:r>
      <w:r>
        <w:br/>
      </w:r>
      <w:r>
        <w:rPr>
          <w:rFonts w:ascii="Times New Roman"/>
          <w:b w:val="false"/>
          <w:i w:val="false"/>
          <w:color w:val="000000"/>
          <w:sz w:val="28"/>
        </w:rPr>
        <w:t>
</w:t>
      </w:r>
      <w:r>
        <w:rPr>
          <w:rFonts w:ascii="Times New Roman"/>
          <w:b w:val="false"/>
          <w:i w:val="false"/>
          <w:color w:val="000000"/>
          <w:sz w:val="28"/>
        </w:rPr>
        <w:t>
      3) әлеуметтiк-экономикалық мәселелерді шешуге бағытталған экономикалық-заңдыққа негiзделген компьютерлiк модельдер және жобалар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Ғылыми конкурстарға:</w:t>
      </w:r>
      <w:r>
        <w:br/>
      </w:r>
      <w:r>
        <w:rPr>
          <w:rFonts w:ascii="Times New Roman"/>
          <w:b w:val="false"/>
          <w:i w:val="false"/>
          <w:color w:val="000000"/>
          <w:sz w:val="28"/>
        </w:rPr>
        <w:t>
</w:t>
      </w:r>
      <w:r>
        <w:rPr>
          <w:rFonts w:ascii="Times New Roman"/>
          <w:b w:val="false"/>
          <w:i w:val="false"/>
          <w:color w:val="000000"/>
          <w:sz w:val="28"/>
        </w:rPr>
        <w:t>
      1) жарысқа кәмелетке толмағандар үшiн рұқсат етiлмейтiн аспаптармен жұмыстар, жануарларға қатігездік көрсетiлетiн эксперименттер, адам денсаулығы мен жануарлар үшiн зиян келтiретiн заттармен жүргізілетін жұмыстар (улы, радиоактивтiк, канцорегендік және мутагендік әсері бар зерттелмеген биологиялық белсендi қосылыстар, адам және жануарлар үшін патогенді немесе шартты патогенді заттар, микроағзалар, вирустар, iшiмдiк, никотин) жарысқа қатысуға жіберілмейді;</w:t>
      </w:r>
      <w:r>
        <w:br/>
      </w:r>
      <w:r>
        <w:rPr>
          <w:rFonts w:ascii="Times New Roman"/>
          <w:b w:val="false"/>
          <w:i w:val="false"/>
          <w:color w:val="000000"/>
          <w:sz w:val="28"/>
        </w:rPr>
        <w:t>
</w:t>
      </w:r>
      <w:r>
        <w:rPr>
          <w:rFonts w:ascii="Times New Roman"/>
          <w:b w:val="false"/>
          <w:i w:val="false"/>
          <w:color w:val="000000"/>
          <w:sz w:val="28"/>
        </w:rPr>
        <w:t>
      2) республикалық жарыстарда бұрын ұсынылған жұмыстар  жіберілмейді.</w:t>
      </w:r>
      <w:r>
        <w:br/>
      </w:r>
      <w:r>
        <w:rPr>
          <w:rFonts w:ascii="Times New Roman"/>
          <w:b w:val="false"/>
          <w:i w:val="false"/>
          <w:color w:val="000000"/>
          <w:sz w:val="28"/>
        </w:rPr>
        <w:t>
</w:t>
      </w:r>
      <w:r>
        <w:rPr>
          <w:rFonts w:ascii="Times New Roman"/>
          <w:b w:val="false"/>
          <w:i w:val="false"/>
          <w:color w:val="000000"/>
          <w:sz w:val="28"/>
        </w:rPr>
        <w:t>
      9. Зерттеу жұмыстарын рәсімдеуге қойылатын талаптар:</w:t>
      </w:r>
      <w:r>
        <w:br/>
      </w:r>
      <w:r>
        <w:rPr>
          <w:rFonts w:ascii="Times New Roman"/>
          <w:b w:val="false"/>
          <w:i w:val="false"/>
          <w:color w:val="000000"/>
          <w:sz w:val="28"/>
        </w:rPr>
        <w:t>
</w:t>
      </w:r>
      <w:r>
        <w:rPr>
          <w:rFonts w:ascii="Times New Roman"/>
          <w:b w:val="false"/>
          <w:i w:val="false"/>
          <w:color w:val="000000"/>
          <w:sz w:val="28"/>
        </w:rPr>
        <w:t>
      1) жұмыс мәтiнi компьютерде басылып мынадай құрылымнан тұруы тиіс:</w:t>
      </w:r>
      <w:r>
        <w:br/>
      </w:r>
      <w:r>
        <w:rPr>
          <w:rFonts w:ascii="Times New Roman"/>
          <w:b w:val="false"/>
          <w:i w:val="false"/>
          <w:color w:val="000000"/>
          <w:sz w:val="28"/>
        </w:rPr>
        <w:t>
</w:t>
      </w:r>
      <w:r>
        <w:rPr>
          <w:rFonts w:ascii="Times New Roman"/>
          <w:b w:val="false"/>
          <w:i w:val="false"/>
          <w:color w:val="000000"/>
          <w:sz w:val="28"/>
        </w:rPr>
        <w:t>
      титул парағы;</w:t>
      </w:r>
      <w:r>
        <w:br/>
      </w:r>
      <w:r>
        <w:rPr>
          <w:rFonts w:ascii="Times New Roman"/>
          <w:b w:val="false"/>
          <w:i w:val="false"/>
          <w:color w:val="000000"/>
          <w:sz w:val="28"/>
        </w:rPr>
        <w:t>
</w:t>
      </w:r>
      <w:r>
        <w:rPr>
          <w:rFonts w:ascii="Times New Roman"/>
          <w:b w:val="false"/>
          <w:i w:val="false"/>
          <w:color w:val="000000"/>
          <w:sz w:val="28"/>
        </w:rPr>
        <w:t>
      мазмұны;</w:t>
      </w:r>
      <w:r>
        <w:br/>
      </w:r>
      <w:r>
        <w:rPr>
          <w:rFonts w:ascii="Times New Roman"/>
          <w:b w:val="false"/>
          <w:i w:val="false"/>
          <w:color w:val="000000"/>
          <w:sz w:val="28"/>
        </w:rPr>
        <w:t>
</w:t>
      </w:r>
      <w:r>
        <w:rPr>
          <w:rFonts w:ascii="Times New Roman"/>
          <w:b w:val="false"/>
          <w:i w:val="false"/>
          <w:color w:val="000000"/>
          <w:sz w:val="28"/>
        </w:rPr>
        <w:t>
      абстракт (аннотация) қазақ немесе орыс тiлдерiнде (зерттеу жұмысының қай тiлде дайындалғанына байланысты), және ағылшын тiлiнде жазылады;</w:t>
      </w:r>
      <w:r>
        <w:br/>
      </w:r>
      <w:r>
        <w:rPr>
          <w:rFonts w:ascii="Times New Roman"/>
          <w:b w:val="false"/>
          <w:i w:val="false"/>
          <w:color w:val="000000"/>
          <w:sz w:val="28"/>
        </w:rPr>
        <w:t>
</w:t>
      </w:r>
      <w:r>
        <w:rPr>
          <w:rFonts w:ascii="Times New Roman"/>
          <w:b w:val="false"/>
          <w:i w:val="false"/>
          <w:color w:val="000000"/>
          <w:sz w:val="28"/>
        </w:rPr>
        <w:t>
      кiрiспе;</w:t>
      </w:r>
      <w:r>
        <w:br/>
      </w:r>
      <w:r>
        <w:rPr>
          <w:rFonts w:ascii="Times New Roman"/>
          <w:b w:val="false"/>
          <w:i w:val="false"/>
          <w:color w:val="000000"/>
          <w:sz w:val="28"/>
        </w:rPr>
        <w:t>
</w:t>
      </w:r>
      <w:r>
        <w:rPr>
          <w:rFonts w:ascii="Times New Roman"/>
          <w:b w:val="false"/>
          <w:i w:val="false"/>
          <w:color w:val="000000"/>
          <w:sz w:val="28"/>
        </w:rPr>
        <w:t>
      зерттеу бөлiмi;</w:t>
      </w:r>
      <w:r>
        <w:br/>
      </w:r>
      <w:r>
        <w:rPr>
          <w:rFonts w:ascii="Times New Roman"/>
          <w:b w:val="false"/>
          <w:i w:val="false"/>
          <w:color w:val="000000"/>
          <w:sz w:val="28"/>
        </w:rPr>
        <w:t>
</w:t>
      </w:r>
      <w:r>
        <w:rPr>
          <w:rFonts w:ascii="Times New Roman"/>
          <w:b w:val="false"/>
          <w:i w:val="false"/>
          <w:color w:val="000000"/>
          <w:sz w:val="28"/>
        </w:rPr>
        <w:t>
      қорытынды;</w:t>
      </w:r>
      <w:r>
        <w:br/>
      </w:r>
      <w:r>
        <w:rPr>
          <w:rFonts w:ascii="Times New Roman"/>
          <w:b w:val="false"/>
          <w:i w:val="false"/>
          <w:color w:val="000000"/>
          <w:sz w:val="28"/>
        </w:rPr>
        <w:t>
</w:t>
      </w:r>
      <w:r>
        <w:rPr>
          <w:rFonts w:ascii="Times New Roman"/>
          <w:b w:val="false"/>
          <w:i w:val="false"/>
          <w:color w:val="000000"/>
          <w:sz w:val="28"/>
        </w:rPr>
        <w:t>
      пайдаланылған әдебиеттер тiзiмi;</w:t>
      </w:r>
      <w:r>
        <w:br/>
      </w:r>
      <w:r>
        <w:rPr>
          <w:rFonts w:ascii="Times New Roman"/>
          <w:b w:val="false"/>
          <w:i w:val="false"/>
          <w:color w:val="000000"/>
          <w:sz w:val="28"/>
        </w:rPr>
        <w:t>
</w:t>
      </w:r>
      <w:r>
        <w:rPr>
          <w:rFonts w:ascii="Times New Roman"/>
          <w:b w:val="false"/>
          <w:i w:val="false"/>
          <w:color w:val="000000"/>
          <w:sz w:val="28"/>
        </w:rPr>
        <w:t>
      2) титул парағында мыналар көрсетiледi:</w:t>
      </w:r>
      <w:r>
        <w:br/>
      </w:r>
      <w:r>
        <w:rPr>
          <w:rFonts w:ascii="Times New Roman"/>
          <w:b w:val="false"/>
          <w:i w:val="false"/>
          <w:color w:val="000000"/>
          <w:sz w:val="28"/>
        </w:rPr>
        <w:t>
</w:t>
      </w:r>
      <w:r>
        <w:rPr>
          <w:rFonts w:ascii="Times New Roman"/>
          <w:b w:val="false"/>
          <w:i w:val="false"/>
          <w:color w:val="000000"/>
          <w:sz w:val="28"/>
        </w:rPr>
        <w:t>
      жұмыс орындалған ұйымның толық атауы, қаласы, мектебi;</w:t>
      </w:r>
      <w:r>
        <w:br/>
      </w:r>
      <w:r>
        <w:rPr>
          <w:rFonts w:ascii="Times New Roman"/>
          <w:b w:val="false"/>
          <w:i w:val="false"/>
          <w:color w:val="000000"/>
          <w:sz w:val="28"/>
        </w:rPr>
        <w:t>
</w:t>
      </w:r>
      <w:r>
        <w:rPr>
          <w:rFonts w:ascii="Times New Roman"/>
          <w:b w:val="false"/>
          <w:i w:val="false"/>
          <w:color w:val="000000"/>
          <w:sz w:val="28"/>
        </w:rPr>
        <w:t>
      автордың (бiрiккен автордың) тегi, аты, сыныбы;</w:t>
      </w:r>
      <w:r>
        <w:br/>
      </w:r>
      <w:r>
        <w:rPr>
          <w:rFonts w:ascii="Times New Roman"/>
          <w:b w:val="false"/>
          <w:i w:val="false"/>
          <w:color w:val="000000"/>
          <w:sz w:val="28"/>
        </w:rPr>
        <w:t>
</w:t>
      </w:r>
      <w:r>
        <w:rPr>
          <w:rFonts w:ascii="Times New Roman"/>
          <w:b w:val="false"/>
          <w:i w:val="false"/>
          <w:color w:val="000000"/>
          <w:sz w:val="28"/>
        </w:rPr>
        <w:t>
      жұмыстың атауы;</w:t>
      </w:r>
      <w:r>
        <w:br/>
      </w:r>
      <w:r>
        <w:rPr>
          <w:rFonts w:ascii="Times New Roman"/>
          <w:b w:val="false"/>
          <w:i w:val="false"/>
          <w:color w:val="000000"/>
          <w:sz w:val="28"/>
        </w:rPr>
        <w:t>
</w:t>
      </w:r>
      <w:r>
        <w:rPr>
          <w:rFonts w:ascii="Times New Roman"/>
          <w:b w:val="false"/>
          <w:i w:val="false"/>
          <w:color w:val="000000"/>
          <w:sz w:val="28"/>
        </w:rPr>
        <w:t>
      жұмыстың дайындалған бағыты, секциясы;</w:t>
      </w:r>
      <w:r>
        <w:br/>
      </w:r>
      <w:r>
        <w:rPr>
          <w:rFonts w:ascii="Times New Roman"/>
          <w:b w:val="false"/>
          <w:i w:val="false"/>
          <w:color w:val="000000"/>
          <w:sz w:val="28"/>
        </w:rPr>
        <w:t>
</w:t>
      </w:r>
      <w:r>
        <w:rPr>
          <w:rFonts w:ascii="Times New Roman"/>
          <w:b w:val="false"/>
          <w:i w:val="false"/>
          <w:color w:val="000000"/>
          <w:sz w:val="28"/>
        </w:rPr>
        <w:t>
      жетекшiнiң тегi, аты, әкесiнiң аты;</w:t>
      </w:r>
      <w:r>
        <w:br/>
      </w:r>
      <w:r>
        <w:rPr>
          <w:rFonts w:ascii="Times New Roman"/>
          <w:b w:val="false"/>
          <w:i w:val="false"/>
          <w:color w:val="000000"/>
          <w:sz w:val="28"/>
        </w:rPr>
        <w:t>
</w:t>
      </w:r>
      <w:r>
        <w:rPr>
          <w:rFonts w:ascii="Times New Roman"/>
          <w:b w:val="false"/>
          <w:i w:val="false"/>
          <w:color w:val="000000"/>
          <w:sz w:val="28"/>
        </w:rPr>
        <w:t>
      қаласы (жарыстың өтетiн жерi), жылы;</w:t>
      </w:r>
      <w:r>
        <w:br/>
      </w:r>
      <w:r>
        <w:rPr>
          <w:rFonts w:ascii="Times New Roman"/>
          <w:b w:val="false"/>
          <w:i w:val="false"/>
          <w:color w:val="000000"/>
          <w:sz w:val="28"/>
        </w:rPr>
        <w:t>
</w:t>
      </w:r>
      <w:r>
        <w:rPr>
          <w:rFonts w:ascii="Times New Roman"/>
          <w:b w:val="false"/>
          <w:i w:val="false"/>
          <w:color w:val="000000"/>
          <w:sz w:val="28"/>
        </w:rPr>
        <w:t>
      3) абстракт (аннотация) (250 сөзден артық емес) қамтылған жұмыстың қысқаша мазмұнын көрсетуі тиіс:</w:t>
      </w:r>
      <w:r>
        <w:br/>
      </w:r>
      <w:r>
        <w:rPr>
          <w:rFonts w:ascii="Times New Roman"/>
          <w:b w:val="false"/>
          <w:i w:val="false"/>
          <w:color w:val="000000"/>
          <w:sz w:val="28"/>
        </w:rPr>
        <w:t>
</w:t>
      </w:r>
      <w:r>
        <w:rPr>
          <w:rFonts w:ascii="Times New Roman"/>
          <w:b w:val="false"/>
          <w:i w:val="false"/>
          <w:color w:val="000000"/>
          <w:sz w:val="28"/>
        </w:rPr>
        <w:t>
      зерттеудің мақсаты;</w:t>
      </w:r>
      <w:r>
        <w:br/>
      </w:r>
      <w:r>
        <w:rPr>
          <w:rFonts w:ascii="Times New Roman"/>
          <w:b w:val="false"/>
          <w:i w:val="false"/>
          <w:color w:val="000000"/>
          <w:sz w:val="28"/>
        </w:rPr>
        <w:t>
</w:t>
      </w:r>
      <w:r>
        <w:rPr>
          <w:rFonts w:ascii="Times New Roman"/>
          <w:b w:val="false"/>
          <w:i w:val="false"/>
          <w:color w:val="000000"/>
          <w:sz w:val="28"/>
        </w:rPr>
        <w:t>
      гипотезасы;</w:t>
      </w:r>
      <w:r>
        <w:br/>
      </w:r>
      <w:r>
        <w:rPr>
          <w:rFonts w:ascii="Times New Roman"/>
          <w:b w:val="false"/>
          <w:i w:val="false"/>
          <w:color w:val="000000"/>
          <w:sz w:val="28"/>
        </w:rPr>
        <w:t>
</w:t>
      </w:r>
      <w:r>
        <w:rPr>
          <w:rFonts w:ascii="Times New Roman"/>
          <w:b w:val="false"/>
          <w:i w:val="false"/>
          <w:color w:val="000000"/>
          <w:sz w:val="28"/>
        </w:rPr>
        <w:t>
      кезеңдерi, зерттеудiң реті;</w:t>
      </w:r>
      <w:r>
        <w:br/>
      </w:r>
      <w:r>
        <w:rPr>
          <w:rFonts w:ascii="Times New Roman"/>
          <w:b w:val="false"/>
          <w:i w:val="false"/>
          <w:color w:val="000000"/>
          <w:sz w:val="28"/>
        </w:rPr>
        <w:t>
</w:t>
      </w:r>
      <w:r>
        <w:rPr>
          <w:rFonts w:ascii="Times New Roman"/>
          <w:b w:val="false"/>
          <w:i w:val="false"/>
          <w:color w:val="000000"/>
          <w:sz w:val="28"/>
        </w:rPr>
        <w:t>
      тәжірибенің әдiстемесi;</w:t>
      </w:r>
      <w:r>
        <w:br/>
      </w:r>
      <w:r>
        <w:rPr>
          <w:rFonts w:ascii="Times New Roman"/>
          <w:b w:val="false"/>
          <w:i w:val="false"/>
          <w:color w:val="000000"/>
          <w:sz w:val="28"/>
        </w:rPr>
        <w:t>
</w:t>
      </w:r>
      <w:r>
        <w:rPr>
          <w:rFonts w:ascii="Times New Roman"/>
          <w:b w:val="false"/>
          <w:i w:val="false"/>
          <w:color w:val="000000"/>
          <w:sz w:val="28"/>
        </w:rPr>
        <w:t>
      зерттеудiң жаңалығы және дербестiк дәрежесi;</w:t>
      </w:r>
      <w:r>
        <w:br/>
      </w:r>
      <w:r>
        <w:rPr>
          <w:rFonts w:ascii="Times New Roman"/>
          <w:b w:val="false"/>
          <w:i w:val="false"/>
          <w:color w:val="000000"/>
          <w:sz w:val="28"/>
        </w:rPr>
        <w:t>
</w:t>
      </w:r>
      <w:r>
        <w:rPr>
          <w:rFonts w:ascii="Times New Roman"/>
          <w:b w:val="false"/>
          <w:i w:val="false"/>
          <w:color w:val="000000"/>
          <w:sz w:val="28"/>
        </w:rPr>
        <w:t>
      жұмыстың нәтижесi және қорытындысы;</w:t>
      </w:r>
      <w:r>
        <w:br/>
      </w:r>
      <w:r>
        <w:rPr>
          <w:rFonts w:ascii="Times New Roman"/>
          <w:b w:val="false"/>
          <w:i w:val="false"/>
          <w:color w:val="000000"/>
          <w:sz w:val="28"/>
        </w:rPr>
        <w:t>
</w:t>
      </w:r>
      <w:r>
        <w:rPr>
          <w:rFonts w:ascii="Times New Roman"/>
          <w:b w:val="false"/>
          <w:i w:val="false"/>
          <w:color w:val="000000"/>
          <w:sz w:val="28"/>
        </w:rPr>
        <w:t>
      нәтижелерді практикада қолдану салалары;</w:t>
      </w:r>
      <w:r>
        <w:br/>
      </w:r>
      <w:r>
        <w:rPr>
          <w:rFonts w:ascii="Times New Roman"/>
          <w:b w:val="false"/>
          <w:i w:val="false"/>
          <w:color w:val="000000"/>
          <w:sz w:val="28"/>
        </w:rPr>
        <w:t>
</w:t>
      </w:r>
      <w:r>
        <w:rPr>
          <w:rFonts w:ascii="Times New Roman"/>
          <w:b w:val="false"/>
          <w:i w:val="false"/>
          <w:color w:val="000000"/>
          <w:sz w:val="28"/>
        </w:rPr>
        <w:t>
      4) кiрiспеде (2 беттен артық емес) мыналар келтіріледі: таңдалған зерттеу тақырыбының өзектілігі, осы жұмыстың мақсаты (мiндетi); қойылған мiндеттердi шешу әдiсi қысқаша көрсетiледi;</w:t>
      </w:r>
      <w:r>
        <w:br/>
      </w:r>
      <w:r>
        <w:rPr>
          <w:rFonts w:ascii="Times New Roman"/>
          <w:b w:val="false"/>
          <w:i w:val="false"/>
          <w:color w:val="000000"/>
          <w:sz w:val="28"/>
        </w:rPr>
        <w:t>
</w:t>
      </w:r>
      <w:r>
        <w:rPr>
          <w:rFonts w:ascii="Times New Roman"/>
          <w:b w:val="false"/>
          <w:i w:val="false"/>
          <w:color w:val="000000"/>
          <w:sz w:val="28"/>
        </w:rPr>
        <w:t>
      5) жұмыстың зерттеу бөлiмi (20 беттен кем емес) жеке тараулардан (параграфтардан) тұрады және мыналарды қамтиды:</w:t>
      </w:r>
      <w:r>
        <w:br/>
      </w:r>
      <w:r>
        <w:rPr>
          <w:rFonts w:ascii="Times New Roman"/>
          <w:b w:val="false"/>
          <w:i w:val="false"/>
          <w:color w:val="000000"/>
          <w:sz w:val="28"/>
        </w:rPr>
        <w:t>
</w:t>
      </w:r>
      <w:r>
        <w:rPr>
          <w:rFonts w:ascii="Times New Roman"/>
          <w:b w:val="false"/>
          <w:i w:val="false"/>
          <w:color w:val="000000"/>
          <w:sz w:val="28"/>
        </w:rPr>
        <w:t>
      осы жұмысты жүргізудің қажеттiлiгiне көз жеткiзуге және оның мақсатын (мiндетiн) құрастыруға мүмкіндік беретін таңдалған тақырып бойынша белгілі нәтижелерге талдама шолу жасау;</w:t>
      </w:r>
      <w:r>
        <w:br/>
      </w:r>
      <w:r>
        <w:rPr>
          <w:rFonts w:ascii="Times New Roman"/>
          <w:b w:val="false"/>
          <w:i w:val="false"/>
          <w:color w:val="000000"/>
          <w:sz w:val="28"/>
        </w:rPr>
        <w:t>
</w:t>
      </w:r>
      <w:r>
        <w:rPr>
          <w:rFonts w:ascii="Times New Roman"/>
          <w:b w:val="false"/>
          <w:i w:val="false"/>
          <w:color w:val="000000"/>
          <w:sz w:val="28"/>
        </w:rPr>
        <w:t>
      қойылған мiндеттердi шешу әдiстерiн сипаттау;</w:t>
      </w:r>
      <w:r>
        <w:br/>
      </w:r>
      <w:r>
        <w:rPr>
          <w:rFonts w:ascii="Times New Roman"/>
          <w:b w:val="false"/>
          <w:i w:val="false"/>
          <w:color w:val="000000"/>
          <w:sz w:val="28"/>
        </w:rPr>
        <w:t>
</w:t>
      </w:r>
      <w:r>
        <w:rPr>
          <w:rFonts w:ascii="Times New Roman"/>
          <w:b w:val="false"/>
          <w:i w:val="false"/>
          <w:color w:val="000000"/>
          <w:sz w:val="28"/>
        </w:rPr>
        <w:t>
      жұмыстың нәтижелері және оларды талқылау;</w:t>
      </w:r>
      <w:r>
        <w:br/>
      </w:r>
      <w:r>
        <w:rPr>
          <w:rFonts w:ascii="Times New Roman"/>
          <w:b w:val="false"/>
          <w:i w:val="false"/>
          <w:color w:val="000000"/>
          <w:sz w:val="28"/>
        </w:rPr>
        <w:t>
</w:t>
      </w:r>
      <w:r>
        <w:rPr>
          <w:rFonts w:ascii="Times New Roman"/>
          <w:b w:val="false"/>
          <w:i w:val="false"/>
          <w:color w:val="000000"/>
          <w:sz w:val="28"/>
        </w:rPr>
        <w:t>
      суретті материалдар (сызбалар, кестелер, фотосуреттер және  суреттер);</w:t>
      </w:r>
      <w:r>
        <w:br/>
      </w:r>
      <w:r>
        <w:rPr>
          <w:rFonts w:ascii="Times New Roman"/>
          <w:b w:val="false"/>
          <w:i w:val="false"/>
          <w:color w:val="000000"/>
          <w:sz w:val="28"/>
        </w:rPr>
        <w:t>
</w:t>
      </w:r>
      <w:r>
        <w:rPr>
          <w:rFonts w:ascii="Times New Roman"/>
          <w:b w:val="false"/>
          <w:i w:val="false"/>
          <w:color w:val="000000"/>
          <w:sz w:val="28"/>
        </w:rPr>
        <w:t>
      6) пайдаланылған әдебиеттерге сiлтеменi төртбұрышты жақшада  көрсету керек. Мәтінде кездесетін сілтемелердің шығуына қарай, нөмірлеу реті болады;</w:t>
      </w:r>
      <w:r>
        <w:br/>
      </w:r>
      <w:r>
        <w:rPr>
          <w:rFonts w:ascii="Times New Roman"/>
          <w:b w:val="false"/>
          <w:i w:val="false"/>
          <w:color w:val="000000"/>
          <w:sz w:val="28"/>
        </w:rPr>
        <w:t>
</w:t>
      </w:r>
      <w:r>
        <w:rPr>
          <w:rFonts w:ascii="Times New Roman"/>
          <w:b w:val="false"/>
          <w:i w:val="false"/>
          <w:color w:val="000000"/>
          <w:sz w:val="28"/>
        </w:rPr>
        <w:t>
      7) қорытынды (бір беттен артық емес) жұмыстың негiзгi нәтижелерi және олардың негiзiнде жасалған қорытындыларын, жұмыстың нәтижелерiн ғылыми және практикалық мақсаттарға пайдалану жөнiндегi ұсыныстарды қамтиды;</w:t>
      </w:r>
      <w:r>
        <w:br/>
      </w:r>
      <w:r>
        <w:rPr>
          <w:rFonts w:ascii="Times New Roman"/>
          <w:b w:val="false"/>
          <w:i w:val="false"/>
          <w:color w:val="000000"/>
          <w:sz w:val="28"/>
        </w:rPr>
        <w:t>
</w:t>
      </w:r>
      <w:r>
        <w:rPr>
          <w:rFonts w:ascii="Times New Roman"/>
          <w:b w:val="false"/>
          <w:i w:val="false"/>
          <w:color w:val="000000"/>
          <w:sz w:val="28"/>
        </w:rPr>
        <w:t>
      8) пайдаланылған әдебиеттер жұмыс соңында жалпы тiзiммен мынадай тәртiпте берiледi:</w:t>
      </w:r>
      <w:r>
        <w:br/>
      </w:r>
      <w:r>
        <w:rPr>
          <w:rFonts w:ascii="Times New Roman"/>
          <w:b w:val="false"/>
          <w:i w:val="false"/>
          <w:color w:val="000000"/>
          <w:sz w:val="28"/>
        </w:rPr>
        <w:t>
</w:t>
      </w:r>
      <w:r>
        <w:rPr>
          <w:rFonts w:ascii="Times New Roman"/>
          <w:b w:val="false"/>
          <w:i w:val="false"/>
          <w:color w:val="000000"/>
          <w:sz w:val="28"/>
        </w:rPr>
        <w:t>
      автордың тегi және қысқартылған аты-жөнi;</w:t>
      </w:r>
      <w:r>
        <w:br/>
      </w:r>
      <w:r>
        <w:rPr>
          <w:rFonts w:ascii="Times New Roman"/>
          <w:b w:val="false"/>
          <w:i w:val="false"/>
          <w:color w:val="000000"/>
          <w:sz w:val="28"/>
        </w:rPr>
        <w:t>
</w:t>
      </w:r>
      <w:r>
        <w:rPr>
          <w:rFonts w:ascii="Times New Roman"/>
          <w:b w:val="false"/>
          <w:i w:val="false"/>
          <w:color w:val="000000"/>
          <w:sz w:val="28"/>
        </w:rPr>
        <w:t>
      мақаланың және журналдың аты (журналдағы мақалалар үшiн);</w:t>
      </w:r>
      <w:r>
        <w:br/>
      </w:r>
      <w:r>
        <w:rPr>
          <w:rFonts w:ascii="Times New Roman"/>
          <w:b w:val="false"/>
          <w:i w:val="false"/>
          <w:color w:val="000000"/>
          <w:sz w:val="28"/>
        </w:rPr>
        <w:t>
</w:t>
      </w:r>
      <w:r>
        <w:rPr>
          <w:rFonts w:ascii="Times New Roman"/>
          <w:b w:val="false"/>
          <w:i w:val="false"/>
          <w:color w:val="000000"/>
          <w:sz w:val="28"/>
        </w:rPr>
        <w:t>
      журналдың, кiтаптың аты;</w:t>
      </w:r>
      <w:r>
        <w:br/>
      </w:r>
      <w:r>
        <w:rPr>
          <w:rFonts w:ascii="Times New Roman"/>
          <w:b w:val="false"/>
          <w:i w:val="false"/>
          <w:color w:val="000000"/>
          <w:sz w:val="28"/>
        </w:rPr>
        <w:t>
</w:t>
      </w:r>
      <w:r>
        <w:rPr>
          <w:rFonts w:ascii="Times New Roman"/>
          <w:b w:val="false"/>
          <w:i w:val="false"/>
          <w:color w:val="000000"/>
          <w:sz w:val="28"/>
        </w:rPr>
        <w:t>
      басып шығарылған орны және баспасы (кiтаптар үшiн);</w:t>
      </w:r>
      <w:r>
        <w:br/>
      </w:r>
      <w:r>
        <w:rPr>
          <w:rFonts w:ascii="Times New Roman"/>
          <w:b w:val="false"/>
          <w:i w:val="false"/>
          <w:color w:val="000000"/>
          <w:sz w:val="28"/>
        </w:rPr>
        <w:t>
</w:t>
      </w:r>
      <w:r>
        <w:rPr>
          <w:rFonts w:ascii="Times New Roman"/>
          <w:b w:val="false"/>
          <w:i w:val="false"/>
          <w:color w:val="000000"/>
          <w:sz w:val="28"/>
        </w:rPr>
        <w:t>
      басылған жылы, шығу нөмiрi, бетi;</w:t>
      </w:r>
      <w:r>
        <w:br/>
      </w:r>
      <w:r>
        <w:rPr>
          <w:rFonts w:ascii="Times New Roman"/>
          <w:b w:val="false"/>
          <w:i w:val="false"/>
          <w:color w:val="000000"/>
          <w:sz w:val="28"/>
        </w:rPr>
        <w:t>
</w:t>
      </w:r>
      <w:r>
        <w:rPr>
          <w:rFonts w:ascii="Times New Roman"/>
          <w:b w:val="false"/>
          <w:i w:val="false"/>
          <w:color w:val="000000"/>
          <w:sz w:val="28"/>
        </w:rPr>
        <w:t>
      9) әрбiр жұмыста таңдалған тақырыптың өзектілігі, автордың жұмысқа сiңiрген жеке еңбегi, жұмыстың кемшiлiктерi және нәтижелерiн әрi қарай пайдалану жөнiндегi ұсыныстары көрсетілген жетекшiнiң пiкiрi қоса берілуі керек;</w:t>
      </w:r>
      <w:r>
        <w:br/>
      </w:r>
      <w:r>
        <w:rPr>
          <w:rFonts w:ascii="Times New Roman"/>
          <w:b w:val="false"/>
          <w:i w:val="false"/>
          <w:color w:val="000000"/>
          <w:sz w:val="28"/>
        </w:rPr>
        <w:t>
</w:t>
      </w:r>
      <w:r>
        <w:rPr>
          <w:rFonts w:ascii="Times New Roman"/>
          <w:b w:val="false"/>
          <w:i w:val="false"/>
          <w:color w:val="000000"/>
          <w:sz w:val="28"/>
        </w:rPr>
        <w:t>
      10) төртiншi кезеңге (баяндамаға) 135х125 шаршы сантиметр көлемдегi стендке орналастыру үшін демонстрациялық материалдарды жасау ұсынылады.</w:t>
      </w:r>
      <w:r>
        <w:br/>
      </w:r>
      <w:r>
        <w:rPr>
          <w:rFonts w:ascii="Times New Roman"/>
          <w:b w:val="false"/>
          <w:i w:val="false"/>
          <w:color w:val="000000"/>
          <w:sz w:val="28"/>
        </w:rPr>
        <w:t>
</w:t>
      </w:r>
      <w:r>
        <w:rPr>
          <w:rFonts w:ascii="Times New Roman"/>
          <w:b w:val="false"/>
          <w:i w:val="false"/>
          <w:color w:val="000000"/>
          <w:sz w:val="28"/>
        </w:rPr>
        <w:t>
      10. Стендтi ресiмдеуге қойылатын талаптар:</w:t>
      </w:r>
      <w:r>
        <w:br/>
      </w:r>
      <w:r>
        <w:rPr>
          <w:rFonts w:ascii="Times New Roman"/>
          <w:b w:val="false"/>
          <w:i w:val="false"/>
          <w:color w:val="000000"/>
          <w:sz w:val="28"/>
        </w:rPr>
        <w:t>
</w:t>
      </w:r>
      <w:r>
        <w:rPr>
          <w:rFonts w:ascii="Times New Roman"/>
          <w:b w:val="false"/>
          <w:i w:val="false"/>
          <w:color w:val="000000"/>
          <w:sz w:val="28"/>
        </w:rPr>
        <w:t>
      стендтiң жоғарғы жағына көлденеңiнен абстрактын, қатысушының атын, жасын, мектебiнiң, ауыл/қаласының, облысының атын орналастыру қажет;</w:t>
      </w:r>
      <w:r>
        <w:br/>
      </w:r>
      <w:r>
        <w:rPr>
          <w:rFonts w:ascii="Times New Roman"/>
          <w:b w:val="false"/>
          <w:i w:val="false"/>
          <w:color w:val="000000"/>
          <w:sz w:val="28"/>
        </w:rPr>
        <w:t>
</w:t>
      </w:r>
      <w:r>
        <w:rPr>
          <w:rFonts w:ascii="Times New Roman"/>
          <w:b w:val="false"/>
          <w:i w:val="false"/>
          <w:color w:val="000000"/>
          <w:sz w:val="28"/>
        </w:rPr>
        <w:t>
      стенд материалдары жұмыстың мазмұнын сипаттайтын нөмірленген кестелер, фотосуреттер, суреттер, диаграммалар енгізіліп, қорытындылары көрсетіліп, талғаммен ресiмделеді;</w:t>
      </w:r>
      <w:r>
        <w:br/>
      </w:r>
      <w:r>
        <w:rPr>
          <w:rFonts w:ascii="Times New Roman"/>
          <w:b w:val="false"/>
          <w:i w:val="false"/>
          <w:color w:val="000000"/>
          <w:sz w:val="28"/>
        </w:rPr>
        <w:t>
</w:t>
      </w:r>
      <w:r>
        <w:rPr>
          <w:rFonts w:ascii="Times New Roman"/>
          <w:b w:val="false"/>
          <w:i w:val="false"/>
          <w:color w:val="000000"/>
          <w:sz w:val="28"/>
        </w:rPr>
        <w:t>
      мазмұнды дайындау кезiнде негiзгі назарды жоба авторының алған нәтижелерiн көрсетуге аударылады.</w:t>
      </w:r>
      <w:r>
        <w:br/>
      </w:r>
      <w:r>
        <w:rPr>
          <w:rFonts w:ascii="Times New Roman"/>
          <w:b w:val="false"/>
          <w:i w:val="false"/>
          <w:color w:val="000000"/>
          <w:sz w:val="28"/>
        </w:rPr>
        <w:t>
</w:t>
      </w:r>
      <w:r>
        <w:rPr>
          <w:rFonts w:ascii="Times New Roman"/>
          <w:b w:val="false"/>
          <w:i w:val="false"/>
          <w:color w:val="000000"/>
          <w:sz w:val="28"/>
        </w:rPr>
        <w:t>
      11. Уәкілдік мүшемен бекітілген ғылыми жетекші жұмыс нәтижелері диплом жұмыстарынан, магистрлік және кандидаттық диссертациялардан, ғылыми ұжымдардың есептерінен көшірілмеген, алынған нәтижелердің нақтылығы мен дұрыстығын қамтамасыз етеді. Оқушы жаңа білім мен өз бетінше зерттеу қызметінің дағдыларына ие болып, өз қолынан келетін жұмысты орындауы керек.</w:t>
      </w:r>
    </w:p>
    <w:bookmarkEnd w:id="19"/>
    <w:bookmarkStart w:name="z122" w:id="20"/>
    <w:p>
      <w:pPr>
        <w:spacing w:after="0"/>
        <w:ind w:left="0"/>
        <w:jc w:val="left"/>
      </w:pPr>
      <w:r>
        <w:rPr>
          <w:rFonts w:ascii="Times New Roman"/>
          <w:b/>
          <w:i w:val="false"/>
          <w:color w:val="000000"/>
        </w:rPr>
        <w:t xml:space="preserve"> 
2. Ғылыми конкурсты ұйымдастыру және өткізу тәртібі</w:t>
      </w:r>
    </w:p>
    <w:bookmarkEnd w:id="20"/>
    <w:bookmarkStart w:name="z123" w:id="21"/>
    <w:p>
      <w:pPr>
        <w:spacing w:after="0"/>
        <w:ind w:left="0"/>
        <w:jc w:val="both"/>
      </w:pPr>
      <w:r>
        <w:rPr>
          <w:rFonts w:ascii="Times New Roman"/>
          <w:b w:val="false"/>
          <w:i w:val="false"/>
          <w:color w:val="000000"/>
          <w:sz w:val="28"/>
        </w:rPr>
        <w:t>
      12. Зерттеу жұмыстарының тақырыптары «Дарын» республикалық ғылыми-практикалық орталығында (бұдан әрі – «Дарын» РҒПО) Intel ISEF-ке (Вашингтон, АҚШ қ.) тіркелінген жобаларды бекіту аффилендіру үшін тиісті жылдағы 20 қыркүйегінен кешiкпей тiркеледі.</w:t>
      </w:r>
      <w:r>
        <w:br/>
      </w:r>
      <w:r>
        <w:rPr>
          <w:rFonts w:ascii="Times New Roman"/>
          <w:b w:val="false"/>
          <w:i w:val="false"/>
          <w:color w:val="000000"/>
          <w:sz w:val="28"/>
        </w:rPr>
        <w:t>
</w:t>
      </w:r>
      <w:r>
        <w:rPr>
          <w:rFonts w:ascii="Times New Roman"/>
          <w:b w:val="false"/>
          <w:i w:val="false"/>
          <w:color w:val="000000"/>
          <w:sz w:val="28"/>
        </w:rPr>
        <w:t>
      13. Ғылыми конкурс төрт кезеңде өткізіледі:</w:t>
      </w:r>
      <w:r>
        <w:br/>
      </w:r>
      <w:r>
        <w:rPr>
          <w:rFonts w:ascii="Times New Roman"/>
          <w:b w:val="false"/>
          <w:i w:val="false"/>
          <w:color w:val="000000"/>
          <w:sz w:val="28"/>
        </w:rPr>
        <w:t>
</w:t>
      </w:r>
      <w:r>
        <w:rPr>
          <w:rFonts w:ascii="Times New Roman"/>
          <w:b w:val="false"/>
          <w:i w:val="false"/>
          <w:color w:val="000000"/>
          <w:sz w:val="28"/>
        </w:rPr>
        <w:t>
      1) бірінші кезең – мектепішілік, аудандық орта білім беретін оқу бағдарламаларын іске асыратын білім беру ұйымдарында өткізіледі;</w:t>
      </w:r>
      <w:r>
        <w:br/>
      </w:r>
      <w:r>
        <w:rPr>
          <w:rFonts w:ascii="Times New Roman"/>
          <w:b w:val="false"/>
          <w:i w:val="false"/>
          <w:color w:val="000000"/>
          <w:sz w:val="28"/>
        </w:rPr>
        <w:t>
</w:t>
      </w:r>
      <w:r>
        <w:rPr>
          <w:rFonts w:ascii="Times New Roman"/>
          <w:b w:val="false"/>
          <w:i w:val="false"/>
          <w:color w:val="000000"/>
          <w:sz w:val="28"/>
        </w:rPr>
        <w:t>
      2) екінші кезең – облыстық (Алматы және Астана қалаларының білім беру ұйымдарының конкурстары, республикалық білім беру ұйымдары (бұдан әрі – РБҰ) мен «Назарбаев Зияткерлік мектептері» дербес білім беру ұйымдары (бұдан әрі – «НЗМ» ДББҰ), мәртебесі жағынан облыстық жарыстармен теңестіріледі). Осы кезең 2 турда өткізіледі:</w:t>
      </w:r>
      <w:r>
        <w:br/>
      </w:r>
      <w:r>
        <w:rPr>
          <w:rFonts w:ascii="Times New Roman"/>
          <w:b w:val="false"/>
          <w:i w:val="false"/>
          <w:color w:val="000000"/>
          <w:sz w:val="28"/>
        </w:rPr>
        <w:t>
      Бірінші тур – жобаны қорғау, екінші тур – осы Қағиданың қосымшасында көрсетілген жалпы білім беретін пәндер бойынша ғылыми жобалардың республикалық конкурстары өтетін пәндер тізбесіне сәйкес сыныбына, оқыту тіліне қарай бейіндік пәнді тереңдетіп оқыту бағдарламасы бойынша тестілеу.</w:t>
      </w:r>
      <w:r>
        <w:br/>
      </w:r>
      <w:r>
        <w:rPr>
          <w:rFonts w:ascii="Times New Roman"/>
          <w:b w:val="false"/>
          <w:i w:val="false"/>
          <w:color w:val="000000"/>
          <w:sz w:val="28"/>
        </w:rPr>
        <w:t>
      Әдістемелік кеңес құрастырған тестілер орындауға 2 астрономиялық сағат берілетін 60 сұрақты (120 балл) қамтиды.</w:t>
      </w:r>
      <w:r>
        <w:br/>
      </w:r>
      <w:r>
        <w:rPr>
          <w:rFonts w:ascii="Times New Roman"/>
          <w:b w:val="false"/>
          <w:i w:val="false"/>
          <w:color w:val="000000"/>
          <w:sz w:val="28"/>
        </w:rPr>
        <w:t>
      Қатысушылар тестілеудің жалпы балл санынан 50%-дан төмен емес ұпай жинауы тиіс. Командалық жұмыстар үшін өту балы жұмыстың авторлары жинаған балдардың орташа арифметикалық саны болып табылады.</w:t>
      </w:r>
      <w:r>
        <w:br/>
      </w:r>
      <w:r>
        <w:rPr>
          <w:rFonts w:ascii="Times New Roman"/>
          <w:b w:val="false"/>
          <w:i w:val="false"/>
          <w:color w:val="000000"/>
          <w:sz w:val="28"/>
        </w:rPr>
        <w:t>
      3) үшінші кезең - іріктеу, қоғамдық-гуманитарлық бағыттағы жобаны алдын ала сараптауды облыстық білім беру ұйымдары өткізеді, жаратылыстану - математикалық бағыттағы жобаны алдын ала сараптауды "Дарын" РҒПО өткізеді.</w:t>
      </w:r>
      <w:r>
        <w:br/>
      </w:r>
      <w:r>
        <w:rPr>
          <w:rFonts w:ascii="Times New Roman"/>
          <w:b w:val="false"/>
          <w:i w:val="false"/>
          <w:color w:val="000000"/>
          <w:sz w:val="28"/>
        </w:rPr>
        <w:t>
      4) төртінші (қорытынды) кезең - республикалық - жобаны қорғау.</w:t>
      </w:r>
      <w:r>
        <w:br/>
      </w:r>
      <w:r>
        <w:rPr>
          <w:rFonts w:ascii="Times New Roman"/>
          <w:b w:val="false"/>
          <w:i w:val="false"/>
          <w:color w:val="000000"/>
          <w:sz w:val="28"/>
        </w:rPr>
        <w:t>
</w:t>
      </w:r>
      <w:r>
        <w:rPr>
          <w:rFonts w:ascii="Times New Roman"/>
          <w:b w:val="false"/>
          <w:i w:val="false"/>
          <w:color w:val="000000"/>
          <w:sz w:val="28"/>
        </w:rPr>
        <w:t>
      14. Ғылыми конкурстардың бірінші және екінші кезеңін өткізу мерзімі облыстардың, Астана және Алматы қалалары білім басқармалары жетекшілерінің бұйрықтарымен анықталады. Ғылыми конкурстардың үшінші, төртінші кезеңдері Министрліктің бұйрығымен белгіленген мерзімде өткізіледі. Ғылыми конкурстар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жалпы білім беретін пәндер бойынша республикалық ғылыми жобалар конкурстары өткізілетін пәндер тізбесі бойынша өткізіледі.</w:t>
      </w:r>
      <w:r>
        <w:br/>
      </w:r>
      <w:r>
        <w:rPr>
          <w:rFonts w:ascii="Times New Roman"/>
          <w:b w:val="false"/>
          <w:i w:val="false"/>
          <w:color w:val="000000"/>
          <w:sz w:val="28"/>
        </w:rPr>
        <w:t>
</w:t>
      </w:r>
      <w:r>
        <w:rPr>
          <w:rFonts w:ascii="Times New Roman"/>
          <w:b w:val="false"/>
          <w:i w:val="false"/>
          <w:color w:val="000000"/>
          <w:sz w:val="28"/>
        </w:rPr>
        <w:t>
      15. Ғылыми жетекшінің немесе оқушылардың ғылыми қоғамының ұсынуымен, ғылыми конкурстың бірінші кезеңіне 9-11 сынып оқушылары қатысады.</w:t>
      </w:r>
      <w:r>
        <w:br/>
      </w:r>
      <w:r>
        <w:rPr>
          <w:rFonts w:ascii="Times New Roman"/>
          <w:b w:val="false"/>
          <w:i w:val="false"/>
          <w:color w:val="000000"/>
          <w:sz w:val="28"/>
        </w:rPr>
        <w:t>
      Зерттеу жұмыстарын екі оқушыдан кем емес орындайды.</w:t>
      </w:r>
      <w:r>
        <w:br/>
      </w:r>
      <w:r>
        <w:rPr>
          <w:rFonts w:ascii="Times New Roman"/>
          <w:b w:val="false"/>
          <w:i w:val="false"/>
          <w:color w:val="000000"/>
          <w:sz w:val="28"/>
        </w:rPr>
        <w:t>
</w:t>
      </w:r>
      <w:r>
        <w:rPr>
          <w:rFonts w:ascii="Times New Roman"/>
          <w:b w:val="false"/>
          <w:i w:val="false"/>
          <w:color w:val="000000"/>
          <w:sz w:val="28"/>
        </w:rPr>
        <w:t>
      16. Екiншi кезеңге бiрiншi кезең жүлдегерлері қатысады, олар ғылыми жетекшiнiң пiкiрiн және ілеспе құжаттарды (өтiнiм, мектептiң есебi, зерттеу журналы) ұсынады.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Үшінші кезеңін қорытындылау кезінде осы Қағиданың </w:t>
      </w:r>
      <w:r>
        <w:rPr>
          <w:rFonts w:ascii="Times New Roman"/>
          <w:b w:val="false"/>
          <w:i w:val="false"/>
          <w:color w:val="000000"/>
          <w:sz w:val="28"/>
        </w:rPr>
        <w:t>5 тармағына</w:t>
      </w:r>
      <w:r>
        <w:rPr>
          <w:rFonts w:ascii="Times New Roman"/>
          <w:b w:val="false"/>
          <w:i w:val="false"/>
          <w:color w:val="000000"/>
          <w:sz w:val="28"/>
        </w:rPr>
        <w:t xml:space="preserve"> сәйкес тестілеуде алған балдары мен жобаны қорғауда алған балдары қосылады.</w:t>
      </w:r>
      <w:r>
        <w:br/>
      </w:r>
      <w:r>
        <w:rPr>
          <w:rFonts w:ascii="Times New Roman"/>
          <w:b w:val="false"/>
          <w:i w:val="false"/>
          <w:color w:val="000000"/>
          <w:sz w:val="28"/>
        </w:rPr>
        <w:t>
      18. Ғылыми  конкурстардың қорытынды кезеңіне қатысуға үміткер Ғылыми конкурстардың үшінші кезеңінің қорытындысы бойынша неғұрлым көп балл жинаған, облыстық, Астана, Алматы қалаларының, РБҰ-ның, «НЗМ» ДББҰ (әр бағыт бойынша екі жобадан кем емес) жүлдегерлері.</w:t>
      </w:r>
      <w:r>
        <w:br/>
      </w:r>
      <w:r>
        <w:rPr>
          <w:rFonts w:ascii="Times New Roman"/>
          <w:b w:val="false"/>
          <w:i w:val="false"/>
          <w:color w:val="000000"/>
          <w:sz w:val="28"/>
        </w:rPr>
        <w:t>
</w:t>
      </w:r>
      <w:r>
        <w:rPr>
          <w:rFonts w:ascii="Times New Roman"/>
          <w:b w:val="false"/>
          <w:i w:val="false"/>
          <w:color w:val="000000"/>
          <w:sz w:val="28"/>
        </w:rPr>
        <w:t>
      19. Төртінші кезеңге қатысушылардың тiзiмiн ҚР білім және ғылым вице-министрімен бекiтіледi және бекiтiлгеннен кейін үш жұмыс күн ішінде облыстық, Астана және Алматы қалаларының бiлiм басқармалары мен РБҰ, «НЗМ» ДББҰ-ның назарына жеткiзіледi.</w:t>
      </w:r>
      <w:r>
        <w:br/>
      </w:r>
      <w:r>
        <w:rPr>
          <w:rFonts w:ascii="Times New Roman"/>
          <w:b w:val="false"/>
          <w:i w:val="false"/>
          <w:color w:val="000000"/>
          <w:sz w:val="28"/>
        </w:rPr>
        <w:t>
</w:t>
      </w:r>
      <w:r>
        <w:rPr>
          <w:rFonts w:ascii="Times New Roman"/>
          <w:b w:val="false"/>
          <w:i w:val="false"/>
          <w:color w:val="000000"/>
          <w:sz w:val="28"/>
        </w:rPr>
        <w:t>
      20. Төртінші кезең – зерттеу жұмысын қорғау және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рәсімделген стенд материалын ұсыну. Жұмысты қорғау кезінде авторға (біріккен авторларға) баяндама үшін 10-15 минут беріледі.</w:t>
      </w:r>
    </w:p>
    <w:bookmarkEnd w:id="21"/>
    <w:bookmarkStart w:name="z141" w:id="22"/>
    <w:p>
      <w:pPr>
        <w:spacing w:after="0"/>
        <w:ind w:left="0"/>
        <w:jc w:val="left"/>
      </w:pPr>
      <w:r>
        <w:rPr>
          <w:rFonts w:ascii="Times New Roman"/>
          <w:b/>
          <w:i w:val="false"/>
          <w:color w:val="000000"/>
        </w:rPr>
        <w:t xml:space="preserve"> 
3. Ғылыми конкурстардың жеңімпаздарды марапаттау</w:t>
      </w:r>
    </w:p>
    <w:bookmarkEnd w:id="22"/>
    <w:bookmarkStart w:name="z142" w:id="23"/>
    <w:p>
      <w:pPr>
        <w:spacing w:after="0"/>
        <w:ind w:left="0"/>
        <w:jc w:val="both"/>
      </w:pPr>
      <w:r>
        <w:rPr>
          <w:rFonts w:ascii="Times New Roman"/>
          <w:b w:val="false"/>
          <w:i w:val="false"/>
          <w:color w:val="000000"/>
          <w:sz w:val="28"/>
        </w:rPr>
        <w:t>
      21. Ғылыми конкурстардың облыстық кезеңінің жеңімпаздары I, II және III дәрежелі дипломдармен марапатталады.</w:t>
      </w:r>
      <w:r>
        <w:br/>
      </w:r>
      <w:r>
        <w:rPr>
          <w:rFonts w:ascii="Times New Roman"/>
          <w:b w:val="false"/>
          <w:i w:val="false"/>
          <w:color w:val="000000"/>
          <w:sz w:val="28"/>
        </w:rPr>
        <w:t>
</w:t>
      </w:r>
      <w:r>
        <w:rPr>
          <w:rFonts w:ascii="Times New Roman"/>
          <w:b w:val="false"/>
          <w:i w:val="false"/>
          <w:color w:val="000000"/>
          <w:sz w:val="28"/>
        </w:rPr>
        <w:t>
      22. Республикалық кезең жеңiмпаздарының саны әр бағыт және әр жоба бойынша Ғылыми конкурстардың республикалық кезеңіне қатысушылардың жалпы санының 45 %-ын құрайды.</w:t>
      </w:r>
      <w:r>
        <w:br/>
      </w:r>
      <w:r>
        <w:rPr>
          <w:rFonts w:ascii="Times New Roman"/>
          <w:b w:val="false"/>
          <w:i w:val="false"/>
          <w:color w:val="000000"/>
          <w:sz w:val="28"/>
        </w:rPr>
        <w:t>
</w:t>
      </w:r>
      <w:r>
        <w:rPr>
          <w:rFonts w:ascii="Times New Roman"/>
          <w:b w:val="false"/>
          <w:i w:val="false"/>
          <w:color w:val="000000"/>
          <w:sz w:val="28"/>
        </w:rPr>
        <w:t>
      Ғылыми конкурстардың республикалық кезеңінің жеңімпаздары І, II және III дәрежелі дипломдармен марапатталады. І, II және III дәрежелі дипломдар саны мынадай үйлесімдікпен анықталады: III дәрежелі дипломдармен жеңімпаздардың 50%-ы, II дәрежелі дипломдармен 30%-ы, І дәрежелі дипломдармен 20%-ы марапатталады.</w:t>
      </w:r>
      <w:r>
        <w:br/>
      </w:r>
      <w:r>
        <w:rPr>
          <w:rFonts w:ascii="Times New Roman"/>
          <w:b w:val="false"/>
          <w:i w:val="false"/>
          <w:color w:val="000000"/>
          <w:sz w:val="28"/>
        </w:rPr>
        <w:t>
</w:t>
      </w:r>
      <w:r>
        <w:rPr>
          <w:rFonts w:ascii="Times New Roman"/>
          <w:b w:val="false"/>
          <w:i w:val="false"/>
          <w:color w:val="000000"/>
          <w:sz w:val="28"/>
        </w:rPr>
        <w:t>
      23. Егер бірнеше қатысушы жүлделі орындарды анықтау үшін қажетті төмен деңгейге сәйкес бірдей балл санын жинаған жағдайда, республикалық кезеңнің жеңімпаздарының саны қазылар алқасының шешімімен көбейеді.</w:t>
      </w:r>
    </w:p>
    <w:bookmarkEnd w:id="23"/>
    <w:bookmarkStart w:name="z146" w:id="24"/>
    <w:p>
      <w:pPr>
        <w:spacing w:after="0"/>
        <w:ind w:left="0"/>
        <w:jc w:val="both"/>
      </w:pPr>
      <w:r>
        <w:rPr>
          <w:rFonts w:ascii="Times New Roman"/>
          <w:b w:val="false"/>
          <w:i w:val="false"/>
          <w:color w:val="000000"/>
          <w:sz w:val="28"/>
        </w:rPr>
        <w:t xml:space="preserve">
Жалпы білім беретін пәндер </w:t>
      </w:r>
      <w:r>
        <w:br/>
      </w:r>
      <w:r>
        <w:rPr>
          <w:rFonts w:ascii="Times New Roman"/>
          <w:b w:val="false"/>
          <w:i w:val="false"/>
          <w:color w:val="000000"/>
          <w:sz w:val="28"/>
        </w:rPr>
        <w:t>
бойынша республикалық ғылыми</w:t>
      </w:r>
      <w:r>
        <w:br/>
      </w:r>
      <w:r>
        <w:rPr>
          <w:rFonts w:ascii="Times New Roman"/>
          <w:b w:val="false"/>
          <w:i w:val="false"/>
          <w:color w:val="000000"/>
          <w:sz w:val="28"/>
        </w:rPr>
        <w:t>
жоба конкурстарын ұйымдастыру</w:t>
      </w:r>
      <w:r>
        <w:br/>
      </w:r>
      <w:r>
        <w:rPr>
          <w:rFonts w:ascii="Times New Roman"/>
          <w:b w:val="false"/>
          <w:i w:val="false"/>
          <w:color w:val="000000"/>
          <w:sz w:val="28"/>
        </w:rPr>
        <w:t xml:space="preserve">
және өткiзу қағидасына  </w:t>
      </w:r>
      <w:r>
        <w:br/>
      </w:r>
      <w:r>
        <w:rPr>
          <w:rFonts w:ascii="Times New Roman"/>
          <w:b w:val="false"/>
          <w:i w:val="false"/>
          <w:color w:val="000000"/>
          <w:sz w:val="28"/>
        </w:rPr>
        <w:t xml:space="preserve">
қосымша          </w:t>
      </w:r>
    </w:p>
    <w:bookmarkEnd w:id="24"/>
    <w:bookmarkStart w:name="z147" w:id="25"/>
    <w:p>
      <w:pPr>
        <w:spacing w:after="0"/>
        <w:ind w:left="0"/>
        <w:jc w:val="left"/>
      </w:pPr>
      <w:r>
        <w:rPr>
          <w:rFonts w:ascii="Times New Roman"/>
          <w:b/>
          <w:i w:val="false"/>
          <w:color w:val="000000"/>
        </w:rPr>
        <w:t xml:space="preserve"> 
Жалпы білім беретін пәндер бойынша республикалық ғылыми</w:t>
      </w:r>
      <w:r>
        <w:br/>
      </w:r>
      <w:r>
        <w:rPr>
          <w:rFonts w:ascii="Times New Roman"/>
          <w:b/>
          <w:i w:val="false"/>
          <w:color w:val="000000"/>
        </w:rPr>
        <w:t>
жобалар конкурстары өткізілетін пәндер тізімі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656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Пәні</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Физика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және ғарыш туралы ғылымдар</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Математика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Қолданбалы математика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Информатика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информатика</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Экономика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география</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Биология</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Химия</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Қоршаған ортаны қорғау және адам денсаулығын сақтау</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Тарих</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 және Қазақстан тарихы</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Адам және қоғам</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 адам. Қоғам Құқық.</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Өлкетану</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және Қазақстан тарихы</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Әдебиет</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 және орыс әдебиеті</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Этномәдениеттану</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 және Қазақстан тарихы, Қазақ әдебиеті және орыс әдебиеті</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Тіл білімі</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орыс тілі, ағылшын, неміс және француз тілдері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