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816b" w14:textId="5d88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2014 жылғы 15 шілдедегі № 265 қаулысы. Жамбыл облысының Әділет департаментінде 2014 жылғы 19 тамызда № 2300 болып тіркелді. Күші жойылды - Жамбыл облысы Талас ауданы әкімдігінің 2017 жылғы 18 сәуірдегі № 125 қаулысымен</w:t>
      </w:r>
    </w:p>
    <w:p>
      <w:pPr>
        <w:spacing w:after="0"/>
        <w:ind w:left="0"/>
        <w:jc w:val="left"/>
      </w:pPr>
      <w:r>
        <w:rPr>
          <w:rFonts w:ascii="Times New Roman"/>
          <w:b w:val="false"/>
          <w:i w:val="false"/>
          <w:color w:val="ff0000"/>
          <w:sz w:val="28"/>
        </w:rPr>
        <w:t xml:space="preserve">      Ескерту. Күші жойылды - Жамбыл облысы Талас ауданы әкімдігінің 18.04.2017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Талас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Аудан әкімі аппаратының кеңсесі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 аппаратының басшысы Ғ. Шыршынбаевқа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2014 жылғы "15" шілдедегі</w:t>
            </w:r>
            <w:r>
              <w:br/>
            </w:r>
            <w:r>
              <w:rPr>
                <w:rFonts w:ascii="Times New Roman"/>
                <w:b w:val="false"/>
                <w:i w:val="false"/>
                <w:color w:val="000000"/>
                <w:sz w:val="20"/>
              </w:rPr>
              <w:t>№ 265 қаулысымен бекітілген</w:t>
            </w:r>
          </w:p>
        </w:tc>
      </w:tr>
    </w:tbl>
    <w:bookmarkStart w:name="z7" w:id="0"/>
    <w:p>
      <w:pPr>
        <w:spacing w:after="0"/>
        <w:ind w:left="0"/>
        <w:jc w:val="left"/>
      </w:pPr>
      <w:r>
        <w:rPr>
          <w:rFonts w:ascii="Times New Roman"/>
          <w:b/>
          <w:i w:val="false"/>
          <w:color w:val="000000"/>
        </w:rPr>
        <w:t xml:space="preserve"> Талас ауданы әкімдігінің Регламентi</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Талас ауданының әкімдігі (бұдан әрi - әкiмдік) Қазақстан Республикасы атқарушы органдарының бiртұтас жүйесiне кiредi, атқарушы биліктiң жалпымемлекеттiк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9.  Әкiмдік мәжiлiстерi айына кемінде бiр рет өткiзiледi және оны әкiм шақырады.</w:t>
      </w:r>
      <w:r>
        <w:br/>
      </w:r>
      <w:r>
        <w:rPr>
          <w:rFonts w:ascii="Times New Roman"/>
          <w:b w:val="false"/>
          <w:i w:val="false"/>
          <w:color w:val="000000"/>
          <w:sz w:val="28"/>
        </w:rPr>
        <w:t>
      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12.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13.  Әкiмдіктің мәжілістерінде Қазақстан Республикасы Парламентiнiң, мәслихаттың депутаттары, қала мен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14.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мәселенi шешу әкiмдіктің құзыретiне кiргенде;</w:t>
      </w:r>
      <w:r>
        <w:br/>
      </w:r>
      <w:r>
        <w:rPr>
          <w:rFonts w:ascii="Times New Roman"/>
          <w:b w:val="false"/>
          <w:i w:val="false"/>
          <w:color w:val="000000"/>
          <w:sz w:val="28"/>
        </w:rPr>
        <w:t>
      жергiлiктi атқарушы органдар арасында келіспеушілік туындаған кезде.</w:t>
      </w:r>
      <w:r>
        <w:br/>
      </w:r>
      <w:r>
        <w:rPr>
          <w:rFonts w:ascii="Times New Roman"/>
          <w:b w:val="false"/>
          <w:i w:val="false"/>
          <w:color w:val="000000"/>
          <w:sz w:val="28"/>
        </w:rPr>
        <w:t xml:space="preserve">
      18.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(қажет болған жағдайда орыс тiлiнде), ал нормативтік актілер сонымен бірге әділет органдарында мемлекеттік тіркеуге ұсынылатын нормативтік құқықтық актілерге қойылатын талаптары сақтай отырып ұсынылады.</w:t>
      </w:r>
      <w:r>
        <w:br/>
      </w:r>
      <w:r>
        <w:rPr>
          <w:rFonts w:ascii="Times New Roman"/>
          <w:b w:val="false"/>
          <w:i w:val="false"/>
          <w:color w:val="000000"/>
          <w:sz w:val="28"/>
        </w:rPr>
        <w:t>
      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20.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1)  Әкiм, әкiмнiң орынбасарлары және аппарат басшысы келiсудiң өзге мерзiмдерiн белгiлей алады.</w:t>
      </w:r>
      <w:r>
        <w:br/>
      </w:r>
      <w:r>
        <w:rPr>
          <w:rFonts w:ascii="Times New Roman"/>
          <w:b w:val="false"/>
          <w:i w:val="false"/>
          <w:color w:val="000000"/>
          <w:sz w:val="28"/>
        </w:rPr>
        <w:t>
      2)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3)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24.  Әзiрлеушi осы жобаны қабылдау қажеттiлiгiн, ол қабылданған жағдайда, әлеуметтiк-экономикалықсалдарын,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Жамбыл облысы Талас аудандық әкімдігінің 28.09.2015 </w:t>
      </w:r>
      <w:r>
        <w:rPr>
          <w:rFonts w:ascii="Times New Roman"/>
          <w:b w:val="false"/>
          <w:i w:val="false"/>
          <w:color w:val="ff0000"/>
          <w:sz w:val="28"/>
        </w:rPr>
        <w:t>№ 429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жоба мәтiндерiнiң мемлекеттiк тілдегі және орыс тiлiндегі мәтіндердің түпнұсқалы еместiгi;</w:t>
      </w:r>
      <w:r>
        <w:br/>
      </w:r>
      <w:r>
        <w:rPr>
          <w:rFonts w:ascii="Times New Roman"/>
          <w:b w:val="false"/>
          <w:i w:val="false"/>
          <w:color w:val="000000"/>
          <w:sz w:val="28"/>
        </w:rPr>
        <w:t>
      оның Қазақстан Республикасының заңдарына сәйкес келмейтiндiгi;</w:t>
      </w:r>
      <w:r>
        <w:br/>
      </w:r>
      <w:r>
        <w:rPr>
          <w:rFonts w:ascii="Times New Roman"/>
          <w:b w:val="false"/>
          <w:i w:val="false"/>
          <w:color w:val="000000"/>
          <w:sz w:val="28"/>
        </w:rPr>
        <w:t>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29.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мемлекеттік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32.  Әкімдіктің және (немесе) әкімнің құқық нормасын қамтитын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33.  Аппарат актілердi жариялауға жiберудi жүзеге асырады.</w:t>
      </w:r>
      <w:r>
        <w:br/>
      </w:r>
      <w:r>
        <w:rPr>
          <w:rFonts w:ascii="Times New Roman"/>
          <w:b w:val="false"/>
          <w:i w:val="false"/>
          <w:color w:val="000000"/>
          <w:sz w:val="28"/>
        </w:rPr>
        <w:t>
      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xml:space="preserve">      35.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w:t>
      </w:r>
      <w:r>
        <w:rPr>
          <w:rFonts w:ascii="Times New Roman"/>
          <w:b w:val="false"/>
          <w:i w:val="false"/>
          <w:color w:val="000000"/>
          <w:sz w:val="28"/>
        </w:rPr>
        <w:t>№ 4097</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36.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37.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40.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41.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