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d05c" w14:textId="59fd0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тіркелген салық ставкаларын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2014 жылғы 22 желтоқсандағы № 31-7 шешімі. Жамбыл облысының Әділет департаментінде 2015 жылғы 20 қаңтарда № 2466 болып тіркелді. Күші жойылды - Жамбыл облысы Мойынқұм аудандық мәслихатының 2018 жылғы 14 наурыздағы № 23-5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Мойынқұм аудандық мәслихатының 14.03.2018 </w:t>
      </w:r>
      <w:r>
        <w:rPr>
          <w:rFonts w:ascii="Times New Roman"/>
          <w:b w:val="false"/>
          <w:i w:val="false"/>
          <w:color w:val="ff0000"/>
          <w:sz w:val="28"/>
        </w:rPr>
        <w:t>№ 23-5</w:t>
      </w:r>
      <w:r>
        <w:rPr>
          <w:rFonts w:ascii="Times New Roman"/>
          <w:b w:val="false"/>
          <w:i w:val="false"/>
          <w:color w:val="ff0000"/>
          <w:sz w:val="28"/>
        </w:rPr>
        <w:t xml:space="preserve"> қаулысымен (алғашқы ресми жарияланғаннан кейін күнтізбелік 10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ff0000"/>
          <w:sz w:val="28"/>
        </w:rPr>
        <w:t xml:space="preserve">
      Ескерту. Барлық мәтін бойынша "ставкаларын", "ставкалары","ставкаларының" деген сөздер "мөлшерлемелерін", "мөлшерлемелері", "мөлшерлемелерінің" деген сөздермен ауыстырылды - Жамбыл облысы Мойынқұм аудандық мәслихатының 31.03.2015 </w:t>
      </w:r>
      <w:r>
        <w:rPr>
          <w:rFonts w:ascii="Times New Roman"/>
          <w:b w:val="false"/>
          <w:i w:val="false"/>
          <w:color w:val="ff0000"/>
          <w:sz w:val="28"/>
        </w:rPr>
        <w:t>№ 32-6</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2008 жылғы 10 желтоқсандағы Кодесінің </w:t>
      </w:r>
      <w:r>
        <w:rPr>
          <w:rFonts w:ascii="Times New Roman"/>
          <w:b w:val="false"/>
          <w:i w:val="false"/>
          <w:color w:val="000000"/>
          <w:sz w:val="28"/>
        </w:rPr>
        <w:t>422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Мойынқұм ауданы аумағында қызметін жүзеге асыратын барлық салық төлеушілер үшін айына салық салу объектісінің бірлігіне бірыңғай тіркелген салықтың мөлшерлемелері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5" w:id="2"/>
    <w:p>
      <w:pPr>
        <w:spacing w:after="0"/>
        <w:ind w:left="0"/>
        <w:jc w:val="both"/>
      </w:pPr>
      <w:r>
        <w:rPr>
          <w:rFonts w:ascii="Times New Roman"/>
          <w:b w:val="false"/>
          <w:i w:val="false"/>
          <w:color w:val="000000"/>
          <w:sz w:val="28"/>
        </w:rPr>
        <w:t>
      2. Осы шешімнің орындалуын бақылау Мойынқұм ауданы мәслихатының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2"/>
    <w:bookmarkStart w:name="z6"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сессиясының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Әбілов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31-7 шешіміне қосымша</w:t>
            </w:r>
          </w:p>
        </w:tc>
      </w:tr>
    </w:tbl>
    <w:bookmarkStart w:name="z9" w:id="4"/>
    <w:p>
      <w:pPr>
        <w:spacing w:after="0"/>
        <w:ind w:left="0"/>
        <w:jc w:val="left"/>
      </w:pPr>
      <w:r>
        <w:rPr>
          <w:rFonts w:ascii="Times New Roman"/>
          <w:b/>
          <w:i w:val="false"/>
          <w:color w:val="000000"/>
        </w:rPr>
        <w:t xml:space="preserve"> Мойынқұм ауданы аумағында қызметін жүзеге асыратын барлық салық төлеушілер үшін айына салық салу объектісінің бірлігіне бірыңғай тіркелген салықтың мөлшерлемелері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4426"/>
        <w:gridCol w:w="6372"/>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5"/>
          <w:p>
            <w:pPr>
              <w:spacing w:after="20"/>
              <w:ind w:left="20"/>
              <w:jc w:val="both"/>
            </w:pPr>
            <w:r>
              <w:rPr>
                <w:rFonts w:ascii="Times New Roman"/>
                <w:b w:val="false"/>
                <w:i w:val="false"/>
                <w:color w:val="000000"/>
                <w:sz w:val="20"/>
              </w:rPr>
              <w:t>
№</w:t>
            </w:r>
          </w:p>
          <w:bookmarkEnd w:id="5"/>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атауы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салық салу объектісінің бірлігіне бірыңғай тіркелген салықтың мөлшерлемелерінің (айлық есептік көрсеткіш)</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1</w:t>
            </w:r>
          </w:p>
          <w:bookmarkEnd w:id="6"/>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ойыншымен ойын өткізуге арналған, ұтыссыз ойын автоматы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2</w:t>
            </w:r>
          </w:p>
          <w:bookmarkEnd w:id="7"/>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артық ойыншылардың қатысуымен ойын өткізуге арналған ұтыссыз ойын автоматы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3</w:t>
            </w:r>
          </w:p>
          <w:bookmarkEnd w:id="8"/>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өткізу үшін пайдаланатын дербес компьютер</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4</w:t>
            </w:r>
          </w:p>
          <w:bookmarkEnd w:id="9"/>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жолы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5</w:t>
            </w:r>
          </w:p>
          <w:bookmarkEnd w:id="10"/>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6</w:t>
            </w:r>
          </w:p>
          <w:bookmarkEnd w:id="11"/>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үстелі</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