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8efe" w14:textId="1bb8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аудандық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2014 жылғы 21 сәуірдегі № 24-4 шешімі. Жамбыл облысының Әділет департаментінде 2014 жылғы 25 сәуірде № 2193 болып тіркелді. Күші жойылды - Жамбыл облысы Мойынқұм аудандық мәслихатының 2018 жылғы 26 қарашадағы № 32-5 шешімімен</w:t>
      </w:r>
    </w:p>
    <w:p>
      <w:pPr>
        <w:spacing w:after="0"/>
        <w:ind w:left="0"/>
        <w:jc w:val="both"/>
      </w:pPr>
      <w:r>
        <w:rPr>
          <w:rFonts w:ascii="Times New Roman"/>
          <w:b w:val="false"/>
          <w:i w:val="false"/>
          <w:color w:val="ff0000"/>
          <w:sz w:val="28"/>
        </w:rPr>
        <w:t xml:space="preserve">
      Ескерту. Күші жойылды - Жамбыл облысы Мойынқұм аудандық мәслихатының 26.11.2018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Мойынқұм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Қосымша беріліп отырған "Мойынқұм аудандық мәслихаты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Мойынқұм аудандық мәслихатының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М.М. Жақсыбаев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Ш.Ә.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21 сәуірдегі № 24–4 шешімімен</w:t>
            </w:r>
            <w:r>
              <w:br/>
            </w:r>
            <w:r>
              <w:rPr>
                <w:rFonts w:ascii="Times New Roman"/>
                <w:b w:val="false"/>
                <w:i w:val="false"/>
                <w:color w:val="000000"/>
                <w:sz w:val="20"/>
              </w:rPr>
              <w:t xml:space="preserve">бекітілген </w:t>
            </w:r>
          </w:p>
        </w:tc>
      </w:tr>
    </w:tbl>
    <w:p>
      <w:pPr>
        <w:spacing w:after="0"/>
        <w:ind w:left="0"/>
        <w:jc w:val="left"/>
      </w:pPr>
      <w:r>
        <w:rPr>
          <w:rFonts w:ascii="Times New Roman"/>
          <w:b/>
          <w:i w:val="false"/>
          <w:color w:val="000000"/>
        </w:rPr>
        <w:t xml:space="preserve">  "Мойынқұм аудандық мәслихаты аппараты" мемлекеттік мекеменің Ережесі 1. Жалпы ережелер</w:t>
      </w:r>
    </w:p>
    <w:p>
      <w:pPr>
        <w:spacing w:after="0"/>
        <w:ind w:left="0"/>
        <w:jc w:val="both"/>
      </w:pPr>
      <w:r>
        <w:rPr>
          <w:rFonts w:ascii="Times New Roman"/>
          <w:b w:val="false"/>
          <w:i w:val="false"/>
          <w:color w:val="000000"/>
          <w:sz w:val="28"/>
        </w:rPr>
        <w:t>
      1. "Мойынқұм аудандық мәслихаты аппараты" мемлекеттік мекеме (әрі қарай "мәслихат Аппараты"), Мойынқұм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Мойынқұм аудындық мәслихаты аппаратының ведомстволары жоқ.</w:t>
      </w:r>
    </w:p>
    <w:p>
      <w:pPr>
        <w:spacing w:after="0"/>
        <w:ind w:left="0"/>
        <w:jc w:val="both"/>
      </w:pPr>
      <w:r>
        <w:rPr>
          <w:rFonts w:ascii="Times New Roman"/>
          <w:b w:val="false"/>
          <w:i w:val="false"/>
          <w:color w:val="000000"/>
          <w:sz w:val="28"/>
        </w:rPr>
        <w:t>
      3. "Мойынқұм аудындық мәслихаты аппараты" мемлекеттік мекемесі (әрі қарай –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Мекен жайы: Қазақстан Республикасы, Жамбыл облысы, Мойынқұм ауданы, Мойынқұм ауылы, Амангелді көшесі 147, пошталық индекс: 080600.</w:t>
      </w:r>
    </w:p>
    <w:p>
      <w:pPr>
        <w:spacing w:after="0"/>
        <w:ind w:left="0"/>
        <w:jc w:val="both"/>
      </w:pPr>
      <w:r>
        <w:rPr>
          <w:rFonts w:ascii="Times New Roman"/>
          <w:b w:val="false"/>
          <w:i w:val="false"/>
          <w:color w:val="000000"/>
          <w:sz w:val="28"/>
        </w:rPr>
        <w:t>
      10. Мемлекеттік органның толық атауы – "Мойынқұм аудандық мәслихаты аппараты" мемлекеттік мекемесі.</w:t>
      </w:r>
    </w:p>
    <w:p>
      <w:pPr>
        <w:spacing w:after="0"/>
        <w:ind w:left="0"/>
        <w:jc w:val="both"/>
      </w:pPr>
      <w:r>
        <w:rPr>
          <w:rFonts w:ascii="Times New Roman"/>
          <w:b w:val="false"/>
          <w:i w:val="false"/>
          <w:color w:val="000000"/>
          <w:sz w:val="28"/>
        </w:rPr>
        <w:t>
      11. Осы Ереже мәслихат аппаратының құрылтай құжаты болып табылады.</w:t>
      </w:r>
    </w:p>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Start w:name="z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p>
      <w:pPr>
        <w:spacing w:after="0"/>
        <w:ind w:left="0"/>
        <w:jc w:val="both"/>
      </w:pPr>
      <w:r>
        <w:rPr>
          <w:rFonts w:ascii="Times New Roman"/>
          <w:b w:val="false"/>
          <w:i w:val="false"/>
          <w:color w:val="000000"/>
          <w:sz w:val="28"/>
        </w:rPr>
        <w:t>
      14. Мәслихат аппаратының миссиясы: Мойынқұм аудандық мәслихаттың оның органдары мен депутаттарының қызметін қамтамасыз ету.</w:t>
      </w:r>
    </w:p>
    <w:p>
      <w:pPr>
        <w:spacing w:after="0"/>
        <w:ind w:left="0"/>
        <w:jc w:val="both"/>
      </w:pPr>
      <w:r>
        <w:rPr>
          <w:rFonts w:ascii="Times New Roman"/>
          <w:b w:val="false"/>
          <w:i w:val="false"/>
          <w:color w:val="000000"/>
          <w:sz w:val="28"/>
        </w:rPr>
        <w:t>
      15. Міндеттері: Мойынқұм аудындық мәслихатының ұйымдық және сессиялық қызметін қамтамасыз ету.</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p>
      <w:pPr>
        <w:spacing w:after="0"/>
        <w:ind w:left="0"/>
        <w:jc w:val="both"/>
      </w:pPr>
      <w:r>
        <w:rPr>
          <w:rFonts w:ascii="Times New Roman"/>
          <w:b w:val="false"/>
          <w:i w:val="false"/>
          <w:color w:val="000000"/>
          <w:sz w:val="28"/>
        </w:rPr>
        <w:t>
      2) ұлттық қауiпсiздiктi қамтамасыз етуде Қазақстан Республикасының мүдделерiн сақтауға;</w:t>
      </w:r>
    </w:p>
    <w:p>
      <w:pPr>
        <w:spacing w:after="0"/>
        <w:ind w:left="0"/>
        <w:jc w:val="both"/>
      </w:pPr>
      <w:r>
        <w:rPr>
          <w:rFonts w:ascii="Times New Roman"/>
          <w:b w:val="false"/>
          <w:i w:val="false"/>
          <w:color w:val="000000"/>
          <w:sz w:val="28"/>
        </w:rPr>
        <w:t>
      3) қызметтiң қоғамдық маңызы бар салаларында белгiленген жалпы мемлекеттiк стандарттарды ұстануға;</w:t>
      </w:r>
    </w:p>
    <w:p>
      <w:pPr>
        <w:spacing w:after="0"/>
        <w:ind w:left="0"/>
        <w:jc w:val="both"/>
      </w:pPr>
      <w:r>
        <w:rPr>
          <w:rFonts w:ascii="Times New Roman"/>
          <w:b w:val="false"/>
          <w:i w:val="false"/>
          <w:color w:val="000000"/>
          <w:sz w:val="28"/>
        </w:rPr>
        <w:t>
      4) азаматтардың құқықтары мен заңды мүдделерiнiң сақталуын қамтамасыз етуге мiндеттi.</w:t>
      </w:r>
    </w:p>
    <w:bookmarkStart w:name="z8" w:id="5"/>
    <w:p>
      <w:pPr>
        <w:spacing w:after="0"/>
        <w:ind w:left="0"/>
        <w:jc w:val="left"/>
      </w:pPr>
      <w:r>
        <w:rPr>
          <w:rFonts w:ascii="Times New Roman"/>
          <w:b/>
          <w:i w:val="false"/>
          <w:color w:val="000000"/>
        </w:rPr>
        <w:t xml:space="preserve"> 3. Мемлекеттік органның қызметін ұйымдастыру</w:t>
      </w:r>
    </w:p>
    <w:bookmarkEnd w:id="5"/>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p>
      <w:pPr>
        <w:spacing w:after="0"/>
        <w:ind w:left="0"/>
        <w:jc w:val="both"/>
      </w:pPr>
      <w:r>
        <w:rPr>
          <w:rFonts w:ascii="Times New Roman"/>
          <w:b w:val="false"/>
          <w:i w:val="false"/>
          <w:color w:val="000000"/>
          <w:sz w:val="28"/>
        </w:rPr>
        <w:t>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p>
    <w:p>
      <w:pPr>
        <w:spacing w:after="0"/>
        <w:ind w:left="0"/>
        <w:jc w:val="both"/>
      </w:pPr>
      <w:r>
        <w:rPr>
          <w:rFonts w:ascii="Times New Roman"/>
          <w:b w:val="false"/>
          <w:i w:val="false"/>
          <w:color w:val="000000"/>
          <w:sz w:val="28"/>
        </w:rPr>
        <w:t>
      20. Мәслихат хатшысы орынбасарлары болмайды.</w:t>
      </w:r>
    </w:p>
    <w:p>
      <w:pPr>
        <w:spacing w:after="0"/>
        <w:ind w:left="0"/>
        <w:jc w:val="both"/>
      </w:pPr>
      <w:r>
        <w:rPr>
          <w:rFonts w:ascii="Times New Roman"/>
          <w:b w:val="false"/>
          <w:i w:val="false"/>
          <w:color w:val="000000"/>
          <w:sz w:val="28"/>
        </w:rPr>
        <w:t>
      21. Мәслихат хатшысының өкілеттігі:</w:t>
      </w:r>
    </w:p>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6-1) осы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7) өз құзыретiндегi мәселелер бойынша өкiмдер шығарады;</w:t>
      </w:r>
    </w:p>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11) мәслихат шешiмi бойынша өзге де мiндеттердi орындайды.</w:t>
      </w:r>
    </w:p>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Start w:name="z9" w:id="6"/>
    <w:p>
      <w:pPr>
        <w:spacing w:after="0"/>
        <w:ind w:left="0"/>
        <w:jc w:val="left"/>
      </w:pPr>
      <w:r>
        <w:rPr>
          <w:rFonts w:ascii="Times New Roman"/>
          <w:b/>
          <w:i w:val="false"/>
          <w:color w:val="000000"/>
        </w:rPr>
        <w:t xml:space="preserve"> 4. Мемлекеттік органның мүлкі</w:t>
      </w:r>
    </w:p>
    <w:bookmarkEnd w:id="6"/>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0" w:id="7"/>
    <w:p>
      <w:pPr>
        <w:spacing w:after="0"/>
        <w:ind w:left="0"/>
        <w:jc w:val="left"/>
      </w:pPr>
      <w:r>
        <w:rPr>
          <w:rFonts w:ascii="Times New Roman"/>
          <w:b/>
          <w:i w:val="false"/>
          <w:color w:val="000000"/>
        </w:rPr>
        <w:t xml:space="preserve"> 5. Мемлекеттік органды қайта ұйымдастыру және тарату</w:t>
      </w:r>
    </w:p>
    <w:bookmarkEnd w:id="7"/>
    <w:p>
      <w:pPr>
        <w:spacing w:after="0"/>
        <w:ind w:left="0"/>
        <w:jc w:val="both"/>
      </w:pPr>
      <w:r>
        <w:rPr>
          <w:rFonts w:ascii="Times New Roman"/>
          <w:b w:val="false"/>
          <w:i w:val="false"/>
          <w:color w:val="000000"/>
          <w:sz w:val="28"/>
        </w:rPr>
        <w:t xml:space="preserve">
      26. Мәслихат аппаратын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