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a15a" w14:textId="1b3a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Мойынқұм аудандық мәслихатының 2013 жылғы 25 желтоқсандағы № 21-2 шешіміне өзгерістер енгізу туралы</w:t>
      </w:r>
    </w:p>
    <w:p>
      <w:pPr>
        <w:spacing w:after="0"/>
        <w:ind w:left="0"/>
        <w:jc w:val="both"/>
      </w:pPr>
      <w:r>
        <w:rPr>
          <w:rFonts w:ascii="Times New Roman"/>
          <w:b w:val="false"/>
          <w:i w:val="false"/>
          <w:color w:val="000000"/>
          <w:sz w:val="28"/>
        </w:rPr>
        <w:t>Мойынқұм аудандық мәслихатының 2014 жылғы 21 сәуірдегі № 24-2 шешімі. Жамбыл облысының Әділет департаментінде 2014 жылғы 23 сәуірдегі № 2183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20-3</w:t>
      </w:r>
      <w:r>
        <w:rPr>
          <w:rFonts w:ascii="Times New Roman"/>
          <w:b w:val="false"/>
          <w:i w:val="false"/>
          <w:color w:val="000000"/>
          <w:sz w:val="28"/>
        </w:rPr>
        <w:t xml:space="preserve"> шешіміне өзгерістер енгізу туралы» Жамбыл облыстық Мәслихаттың 2014 жылғы 14 сәуірдегі № 23-2 шешіміне (нормативтік құқықтық актілерді мемлекеттік тіркеу Тізілімінде № 2160 болып тіркелген)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туралы» Мойынқұм аудандық Мәслихатының 2013 жылғы 25 желтоқсандағы </w:t>
      </w:r>
      <w:r>
        <w:rPr>
          <w:rFonts w:ascii="Times New Roman"/>
          <w:b w:val="false"/>
          <w:i w:val="false"/>
          <w:color w:val="000000"/>
          <w:sz w:val="28"/>
        </w:rPr>
        <w:t>№ 21-2</w:t>
      </w:r>
      <w:r>
        <w:rPr>
          <w:rFonts w:ascii="Times New Roman"/>
          <w:b w:val="false"/>
          <w:i w:val="false"/>
          <w:color w:val="000000"/>
          <w:sz w:val="28"/>
        </w:rPr>
        <w:t xml:space="preserve"> шешіміне (нормативтік құқықтық актілерді мемлекеттік тіркеу Тізілімінде № 2087 болып тіркелген, 2014 жылдың 1 қаңтарда аудандық № 1-2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«5297650» деген сандары «5774075» деген сандарымен ауыстырылсын;</w:t>
      </w:r>
      <w:r>
        <w:br/>
      </w:r>
      <w:r>
        <w:rPr>
          <w:rFonts w:ascii="Times New Roman"/>
          <w:b w:val="false"/>
          <w:i w:val="false"/>
          <w:color w:val="000000"/>
          <w:sz w:val="28"/>
        </w:rPr>
        <w:t>
      «909162» деген сандары «958631» деген сандарымен ауыстырылсын;</w:t>
      </w:r>
      <w:r>
        <w:br/>
      </w:r>
      <w:r>
        <w:rPr>
          <w:rFonts w:ascii="Times New Roman"/>
          <w:b w:val="false"/>
          <w:i w:val="false"/>
          <w:color w:val="000000"/>
          <w:sz w:val="28"/>
        </w:rPr>
        <w:t>
      «418» деген сандары «373» деген сандарымен ауыстырылсын;</w:t>
      </w:r>
      <w:r>
        <w:br/>
      </w:r>
      <w:r>
        <w:rPr>
          <w:rFonts w:ascii="Times New Roman"/>
          <w:b w:val="false"/>
          <w:i w:val="false"/>
          <w:color w:val="000000"/>
          <w:sz w:val="28"/>
        </w:rPr>
        <w:t>
      «25177» деген сандары «5314» деген сандарымен ауыстырылсын;</w:t>
      </w:r>
      <w:r>
        <w:br/>
      </w:r>
      <w:r>
        <w:rPr>
          <w:rFonts w:ascii="Times New Roman"/>
          <w:b w:val="false"/>
          <w:i w:val="false"/>
          <w:color w:val="000000"/>
          <w:sz w:val="28"/>
        </w:rPr>
        <w:t>
      «4362893» деген сандары «4809757»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«5299450» деген сандары «5779623»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«71946» деген саны «70212» деген сандарымен ауыстырылсын;</w:t>
      </w:r>
      <w:r>
        <w:br/>
      </w:r>
      <w:r>
        <w:rPr>
          <w:rFonts w:ascii="Times New Roman"/>
          <w:b w:val="false"/>
          <w:i w:val="false"/>
          <w:color w:val="000000"/>
          <w:sz w:val="28"/>
        </w:rPr>
        <w:t>
      «83088» деген саны «81354»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«-73746» деген саны «-75760»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«73746» деген саны «75760» деген сандарымен ауыстырылсын.</w:t>
      </w:r>
      <w:r>
        <w:br/>
      </w:r>
      <w:r>
        <w:rPr>
          <w:rFonts w:ascii="Times New Roman"/>
          <w:b w:val="false"/>
          <w:i w:val="false"/>
          <w:color w:val="000000"/>
          <w:sz w:val="28"/>
        </w:rPr>
        <w:t>
      «83088» деген саны «81354» деген сандарымен ауыстырылсын.</w:t>
      </w:r>
      <w:r>
        <w:br/>
      </w:r>
      <w:r>
        <w:rPr>
          <w:rFonts w:ascii="Times New Roman"/>
          <w:b w:val="false"/>
          <w:i w:val="false"/>
          <w:color w:val="000000"/>
          <w:sz w:val="28"/>
        </w:rPr>
        <w:t>
      «0» деген саны «3748» деген сандарымен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Аудандық жергілікті органының резерві 10500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бастап қолданылады.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Мойынқұм аудандық мәслихат                 Мойынқұм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М. Жақсыбаев                               Ш. Исабеков</w:t>
      </w:r>
    </w:p>
    <w:bookmarkEnd w:id="0"/>
    <w:bookmarkStart w:name="z11" w:id="1"/>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2014 жылғы 21 сәуірдегі</w:t>
      </w:r>
      <w:r>
        <w:br/>
      </w:r>
      <w:r>
        <w:rPr>
          <w:rFonts w:ascii="Times New Roman"/>
          <w:b w:val="false"/>
          <w:i w:val="false"/>
          <w:color w:val="000000"/>
          <w:sz w:val="28"/>
        </w:rPr>
        <w:t>
      № 24-2 шешіміне № 1 - қосымша</w:t>
      </w:r>
    </w:p>
    <w:bookmarkEnd w:id="1"/>
    <w:p>
      <w:pPr>
        <w:spacing w:after="0"/>
        <w:ind w:left="0"/>
        <w:jc w:val="left"/>
      </w:pPr>
      <w:r>
        <w:rPr>
          <w:rFonts w:ascii="Times New Roman"/>
          <w:b/>
          <w:i w:val="false"/>
          <w:color w:val="000000"/>
        </w:rPr>
        <w:t xml:space="preserve"> Мойынқұм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73"/>
        <w:gridCol w:w="895"/>
        <w:gridCol w:w="693"/>
        <w:gridCol w:w="8893"/>
        <w:gridCol w:w="163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5774075</w:t>
            </w: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958631</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118713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118713</w:t>
            </w: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97300</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728376</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690849</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32597</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4809757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4809757</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4809757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30"/>
        <w:gridCol w:w="899"/>
        <w:gridCol w:w="9230"/>
        <w:gridCol w:w="1680"/>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5779623</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378851</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16655</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115113</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105748</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219051</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206431</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14678</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14318</w:t>
            </w:r>
          </w:p>
        </w:tc>
      </w:tr>
      <w:tr>
        <w:trPr>
          <w:trHeight w:val="1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маңызы бар қаланы) басқару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19159</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17959</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17959</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2848507</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423261</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201304</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221957</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1979041</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1830139</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148902</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133327</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83147</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қалақұрылысы және құрылыс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312878</w:t>
            </w:r>
          </w:p>
        </w:tc>
      </w:tr>
      <w:tr>
        <w:trPr>
          <w:trHeight w:val="1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312878</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189431</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25060</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25417</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34084</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62441</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23944</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37757</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1461366</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 коммуникациялық инфрақұрылымды дамыту мен жайғастыру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69200</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1324577</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1324577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163149</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59932</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59932</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32507</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32507</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12969</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32064</w:t>
            </w:r>
          </w:p>
        </w:tc>
      </w:tr>
      <w:tr>
        <w:trPr>
          <w:trHeight w:val="8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w:t>
            </w:r>
          </w:p>
        </w:tc>
      </w:tr>
      <w:tr>
        <w:trPr>
          <w:trHeight w:val="6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502439</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502439</w:t>
            </w:r>
          </w:p>
        </w:tc>
      </w:tr>
      <w:tr>
        <w:trPr>
          <w:trHeight w:val="1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502439</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46276</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дамытуға жәрдемдесу бойынша шараларды іске асыру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r>
      <w:tr>
        <w:trPr>
          <w:trHeight w:val="1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70212</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1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75760</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81354</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