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72d5" w14:textId="64b7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2014 жылғы 22 желтоқсандағы № 37-3 шешімі. Жамбыл облысы Әділет департаментінде 2014 жылғы 29 желтоқсанда № 2449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 33-3</w:t>
      </w:r>
      <w:r>
        <w:rPr>
          <w:rFonts w:ascii="Times New Roman"/>
          <w:b w:val="false"/>
          <w:i w:val="false"/>
          <w:color w:val="000000"/>
          <w:sz w:val="28"/>
        </w:rPr>
        <w:t xml:space="preserve"> шешіміне (нормативтік құқықтық актілерді мемлекеттік тіркеу Тізілімінде № 2431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10 022 820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1 756 372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65 450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55 076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8 145 922 мың теңге;</w:t>
      </w:r>
      <w:r>
        <w:br/>
      </w:r>
      <w:r>
        <w:rPr>
          <w:rFonts w:ascii="Times New Roman"/>
          <w:b w:val="false"/>
          <w:i w:val="false"/>
          <w:color w:val="000000"/>
          <w:sz w:val="28"/>
        </w:rPr>
        <w:t>
      </w:t>
      </w:r>
      <w:r>
        <w:rPr>
          <w:rFonts w:ascii="Times New Roman"/>
          <w:b w:val="false"/>
          <w:i w:val="false"/>
          <w:color w:val="000000"/>
          <w:sz w:val="28"/>
        </w:rPr>
        <w:t>2) шығындар – 10 064 730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31 834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41 622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–9 788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-31 834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31 834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41 622 мың теңге;</w:t>
      </w:r>
      <w:r>
        <w:br/>
      </w:r>
      <w:r>
        <w:rPr>
          <w:rFonts w:ascii="Times New Roman"/>
          <w:b w:val="false"/>
          <w:i w:val="false"/>
          <w:color w:val="000000"/>
          <w:sz w:val="28"/>
        </w:rPr>
        <w:t>
      </w:t>
      </w:r>
      <w:r>
        <w:rPr>
          <w:rFonts w:ascii="Times New Roman"/>
          <w:b w:val="false"/>
          <w:i w:val="false"/>
          <w:color w:val="000000"/>
          <w:sz w:val="28"/>
        </w:rPr>
        <w:t>қарыздарды өтеу – 9 788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41 910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Жамбыл облысы Қордай аудандық мәслихатының 03.04.2015 </w:t>
      </w:r>
      <w:r>
        <w:rPr>
          <w:rFonts w:ascii="Times New Roman"/>
          <w:b w:val="false"/>
          <w:i w:val="false"/>
          <w:color w:val="ff0000"/>
          <w:sz w:val="28"/>
        </w:rPr>
        <w:t>№ 40-2</w:t>
      </w:r>
      <w:r>
        <w:rPr>
          <w:rFonts w:ascii="Times New Roman"/>
          <w:b w:val="false"/>
          <w:i w:val="false"/>
          <w:color w:val="ff0000"/>
          <w:sz w:val="28"/>
        </w:rPr>
        <w:t xml:space="preserve">; 08.06.2015 </w:t>
      </w:r>
      <w:r>
        <w:rPr>
          <w:rFonts w:ascii="Times New Roman"/>
          <w:b w:val="false"/>
          <w:i w:val="false"/>
          <w:color w:val="ff0000"/>
          <w:sz w:val="28"/>
        </w:rPr>
        <w:t>№ 42-2</w:t>
      </w:r>
      <w:r>
        <w:rPr>
          <w:rFonts w:ascii="Times New Roman"/>
          <w:b w:val="false"/>
          <w:i w:val="false"/>
          <w:color w:val="ff0000"/>
          <w:sz w:val="28"/>
        </w:rPr>
        <w:t xml:space="preserve">; 03.09.2015 </w:t>
      </w:r>
      <w:r>
        <w:rPr>
          <w:rFonts w:ascii="Times New Roman"/>
          <w:b w:val="false"/>
          <w:i w:val="false"/>
          <w:color w:val="ff0000"/>
          <w:sz w:val="28"/>
        </w:rPr>
        <w:t>№ 44-2</w:t>
      </w:r>
      <w:r>
        <w:rPr>
          <w:rFonts w:ascii="Times New Roman"/>
          <w:b w:val="false"/>
          <w:i w:val="false"/>
          <w:color w:val="ff0000"/>
          <w:sz w:val="28"/>
        </w:rPr>
        <w:t xml:space="preserve">; 23.11.2015 </w:t>
      </w:r>
      <w:r>
        <w:rPr>
          <w:rFonts w:ascii="Times New Roman"/>
          <w:b w:val="false"/>
          <w:i w:val="false"/>
          <w:color w:val="ff0000"/>
          <w:sz w:val="28"/>
        </w:rPr>
        <w:t>№ 46-3</w:t>
      </w:r>
      <w:r>
        <w:rPr>
          <w:rFonts w:ascii="Times New Roman"/>
          <w:b w:val="false"/>
          <w:i w:val="false"/>
          <w:color w:val="ff0000"/>
          <w:sz w:val="28"/>
        </w:rPr>
        <w:t xml:space="preserve">; 11.12.2015 </w:t>
      </w:r>
      <w:r>
        <w:rPr>
          <w:rFonts w:ascii="Times New Roman"/>
          <w:b w:val="false"/>
          <w:i w:val="false"/>
          <w:color w:val="ff0000"/>
          <w:sz w:val="28"/>
        </w:rPr>
        <w:t>№ 48-2</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бюджеттің атқарылуы процессінде секвестрлеуге жатпайтын аудандық бюджет бағдарламаларының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3. 2015–2017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r>
        <w:br/>
      </w:r>
      <w:r>
        <w:rPr>
          <w:rFonts w:ascii="Times New Roman"/>
          <w:b w:val="false"/>
          <w:i w:val="false"/>
          <w:color w:val="000000"/>
          <w:sz w:val="28"/>
        </w:rPr>
        <w:t>
      </w:t>
      </w:r>
      <w:r>
        <w:rPr>
          <w:rFonts w:ascii="Times New Roman"/>
          <w:b w:val="false"/>
          <w:i w:val="false"/>
          <w:color w:val="000000"/>
          <w:sz w:val="28"/>
        </w:rPr>
        <w:t>4. 2015 жылғы облыстық бюджеттен аудандық бюджетке берілетін субвенция мөлшері 5 514 505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аудандық бюджеттен ауылдық округтерге бағдарламалар бойынша бөлінген қаражат көлемдерінің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 2015 жылға аудандық жергілікті атқарушы органның резерві 8 714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7.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Нұрсипатов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37-3 шешіміне 1–қосымша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ff0000"/>
          <w:sz w:val="28"/>
        </w:rPr>
        <w:t xml:space="preserve">      Ескерту. 1 – қосымша жаңа редакцияда- Жамбыл облысы Қордай аудандық мәслихатының 11.12.2015 </w:t>
      </w:r>
      <w:r>
        <w:rPr>
          <w:rFonts w:ascii="Times New Roman"/>
          <w:b w:val="false"/>
          <w:i w:val="false"/>
          <w:color w:val="ff0000"/>
          <w:sz w:val="28"/>
        </w:rPr>
        <w:t>№ 48-2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5"/>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10022820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8145922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8145922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20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0"/>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7198897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5285472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013"/>
        <w:gridCol w:w="1013"/>
        <w:gridCol w:w="4972"/>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xml:space="preserve"> № 37 - 3 шешіміне 2–қосымша</w:t>
            </w:r>
          </w:p>
        </w:tc>
      </w:tr>
    </w:tbl>
    <w:bookmarkStart w:name="z282" w:id="7"/>
    <w:p>
      <w:pPr>
        <w:spacing w:after="0"/>
        <w:ind w:left="0"/>
        <w:jc w:val="left"/>
      </w:pPr>
      <w:r>
        <w:rPr>
          <w:rFonts w:ascii="Times New Roman"/>
          <w:b/>
          <w:i w:val="false"/>
          <w:color w:val="000000"/>
        </w:rPr>
        <w:t xml:space="preserve"> 2016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7046287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5308947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5308947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5308947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9"/>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725"/>
        <w:gridCol w:w="1593"/>
        <w:gridCol w:w="3305"/>
        <w:gridCol w:w="26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013"/>
        <w:gridCol w:w="1013"/>
        <w:gridCol w:w="4972"/>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948"/>
        <w:gridCol w:w="948"/>
        <w:gridCol w:w="6063"/>
        <w:gridCol w:w="2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4"/>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955"/>
        <w:gridCol w:w="1726"/>
        <w:gridCol w:w="2549"/>
        <w:gridCol w:w="28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574"/>
        <w:gridCol w:w="2574"/>
        <w:gridCol w:w="3590"/>
        <w:gridCol w:w="1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37-3 шешіміне 3–қосымша</w:t>
            </w:r>
          </w:p>
        </w:tc>
      </w:tr>
    </w:tbl>
    <w:bookmarkStart w:name="z471" w:id="19"/>
    <w:p>
      <w:pPr>
        <w:spacing w:after="0"/>
        <w:ind w:left="0"/>
        <w:jc w:val="left"/>
      </w:pPr>
      <w:r>
        <w:rPr>
          <w:rFonts w:ascii="Times New Roman"/>
          <w:b/>
          <w:i w:val="false"/>
          <w:color w:val="000000"/>
        </w:rPr>
        <w:t xml:space="preserve"> 2017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6796765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219591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4778725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725"/>
        <w:gridCol w:w="1593"/>
        <w:gridCol w:w="330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                                               Атауы</w:t>
            </w:r>
            <w:r>
              <w:br/>
            </w:r>
            <w:r>
              <w:rPr>
                <w:rFonts w:ascii="Times New Roman"/>
                <w:b w:val="false"/>
                <w:i w:val="false"/>
                <w:color w:val="000000"/>
                <w:sz w:val="20"/>
              </w:rPr>
              <w:t>
</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3"/>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013"/>
        <w:gridCol w:w="1013"/>
        <w:gridCol w:w="4972"/>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4"/>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948"/>
        <w:gridCol w:w="948"/>
        <w:gridCol w:w="6063"/>
        <w:gridCol w:w="2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6"/>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7"/>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955"/>
        <w:gridCol w:w="1726"/>
        <w:gridCol w:w="2549"/>
        <w:gridCol w:w="28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8"/>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574"/>
        <w:gridCol w:w="2574"/>
        <w:gridCol w:w="3590"/>
        <w:gridCol w:w="1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9"/>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9"/>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0"/>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37-3 шешіміне 4-қосымша</w:t>
            </w:r>
          </w:p>
        </w:tc>
      </w:tr>
    </w:tbl>
    <w:bookmarkStart w:name="z662" w:id="31"/>
    <w:p>
      <w:pPr>
        <w:spacing w:after="0"/>
        <w:ind w:left="0"/>
        <w:jc w:val="left"/>
      </w:pPr>
      <w:r>
        <w:rPr>
          <w:rFonts w:ascii="Times New Roman"/>
          <w:b/>
          <w:i w:val="false"/>
          <w:color w:val="000000"/>
        </w:rPr>
        <w:t xml:space="preserve"> 2015 жылға арналған бюджеттің атқару процессінде секвестрлеуге жатпайтын аудандық бюджеттік бағдарламалардың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37- 3 шешіміне 5-қосымша</w:t>
            </w:r>
          </w:p>
        </w:tc>
      </w:tr>
    </w:tbl>
    <w:bookmarkStart w:name="z277" w:id="32"/>
    <w:p>
      <w:pPr>
        <w:spacing w:after="0"/>
        <w:ind w:left="0"/>
        <w:jc w:val="left"/>
      </w:pPr>
      <w:r>
        <w:rPr>
          <w:rFonts w:ascii="Times New Roman"/>
          <w:b/>
          <w:i w:val="false"/>
          <w:color w:val="000000"/>
        </w:rPr>
        <w:t xml:space="preserve"> 2015-2017 жылдарға арналған аудандық бюджеттен ауылдық округтерге бағдарламалар бойынша бөлінген қаражат көлемдерінің тізбесі</w:t>
      </w:r>
    </w:p>
    <w:bookmarkEnd w:id="32"/>
    <w:p>
      <w:pPr>
        <w:spacing w:after="0"/>
        <w:ind w:left="0"/>
        <w:jc w:val="left"/>
      </w:pPr>
      <w:r>
        <w:rPr>
          <w:rFonts w:ascii="Times New Roman"/>
          <w:b w:val="false"/>
          <w:i w:val="false"/>
          <w:color w:val="ff0000"/>
          <w:sz w:val="28"/>
        </w:rPr>
        <w:t xml:space="preserve">      Ескерту. 5 –қосымша жаңа редакцияда- Жамбыл облысы Қордай аудандық мәслихатының 23.11.2015 </w:t>
      </w:r>
      <w:r>
        <w:rPr>
          <w:rFonts w:ascii="Times New Roman"/>
          <w:b w:val="false"/>
          <w:i w:val="false"/>
          <w:color w:val="ff0000"/>
          <w:sz w:val="28"/>
        </w:rPr>
        <w:t xml:space="preserve">№ 46-3 </w:t>
      </w:r>
      <w:r>
        <w:rPr>
          <w:rFonts w:ascii="Times New Roman"/>
          <w:b w:val="false"/>
          <w:i w:val="false"/>
          <w:color w:val="ff0000"/>
          <w:sz w:val="28"/>
        </w:rPr>
        <w:t>шешімімен (01.01.2015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909"/>
        <w:gridCol w:w="1909"/>
        <w:gridCol w:w="1909"/>
        <w:gridCol w:w="1312"/>
        <w:gridCol w:w="1313"/>
        <w:gridCol w:w="1313"/>
      </w:tblGrid>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10981</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14407</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11242</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16759</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15443</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18396</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9961</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263684</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283320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283320</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7583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000"/>
        <w:gridCol w:w="1075"/>
        <w:gridCol w:w="814"/>
        <w:gridCol w:w="814"/>
        <w:gridCol w:w="814"/>
        <w:gridCol w:w="814"/>
        <w:gridCol w:w="814"/>
        <w:gridCol w:w="814"/>
        <w:gridCol w:w="814"/>
        <w:gridCol w:w="1001"/>
        <w:gridCol w:w="1076"/>
        <w:gridCol w:w="890"/>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"Ауқатты ауылдық округі әкімінің аппараты" коммуналдық мемлекеттік мекемесі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"Бетқайнар ауылдық округі әкімінің аппараты" коммуналдық мемлекеттік мекемесі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41478</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"Сарыбұлақ ауылдық округі әкімінің аппараты" коммуналдық мемлекеттік мекемесі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16316</w:t>
            </w:r>
            <w:r>
              <w:br/>
            </w:r>
            <w:r>
              <w:rPr>
                <w:rFonts w:ascii="Times New Roman"/>
                <w:b/>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41037</w:t>
            </w:r>
            <w:r>
              <w:br/>
            </w: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1622</w:t>
            </w:r>
            <w:r>
              <w:br/>
            </w: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w:t>
            </w:r>
            <w:r>
              <w:br/>
            </w: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24086</w:t>
            </w:r>
            <w:r>
              <w:br/>
            </w:r>
            <w:r>
              <w:rPr>
                <w:rFonts w:ascii="Times New Roman"/>
                <w:b/>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69968</w:t>
            </w:r>
            <w:r>
              <w:br/>
            </w:r>
            <w:r>
              <w:rPr>
                <w:rFonts w:ascii="Times New Roman"/>
                <w:b/>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1382</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986"/>
        <w:gridCol w:w="1077"/>
        <w:gridCol w:w="1077"/>
        <w:gridCol w:w="1435"/>
        <w:gridCol w:w="1436"/>
        <w:gridCol w:w="1436"/>
        <w:gridCol w:w="987"/>
        <w:gridCol w:w="987"/>
        <w:gridCol w:w="988"/>
      </w:tblGrid>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28098</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34031</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3229</w:t>
            </w:r>
            <w:r>
              <w:br/>
            </w:r>
            <w:r>
              <w:rPr>
                <w:rFonts w:ascii="Times New Roman"/>
                <w:b/>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5190</w:t>
            </w:r>
            <w:r>
              <w:br/>
            </w:r>
            <w:r>
              <w:rPr>
                <w:rFonts w:ascii="Times New Roman"/>
                <w:b/>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5190</w:t>
            </w:r>
            <w:r>
              <w:br/>
            </w:r>
            <w:r>
              <w:rPr>
                <w:rFonts w:ascii="Times New Roman"/>
                <w:b/>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125112</w:t>
            </w:r>
            <w:r>
              <w:br/>
            </w:r>
            <w:r>
              <w:rPr>
                <w:rFonts w:ascii="Times New Roman"/>
                <w:b/>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125112</w:t>
            </w:r>
            <w:r>
              <w:br/>
            </w:r>
            <w:r>
              <w:rPr>
                <w:rFonts w:ascii="Times New Roman"/>
                <w:b/>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125112</w:t>
            </w:r>
            <w:r>
              <w:br/>
            </w: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507</w:t>
            </w:r>
            <w:r>
              <w:br/>
            </w:r>
            <w:r>
              <w:rPr>
                <w:rFonts w:ascii="Times New Roman"/>
                <w:b/>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37- 3 шешіміне 6- қосымша</w:t>
            </w:r>
          </w:p>
        </w:tc>
      </w:tr>
    </w:tbl>
    <w:p>
      <w:pPr>
        <w:spacing w:after="0"/>
        <w:ind w:left="0"/>
        <w:jc w:val="left"/>
      </w:pPr>
      <w:r>
        <w:rPr>
          <w:rFonts w:ascii="Times New Roman"/>
          <w:b/>
          <w:i w:val="false"/>
          <w:color w:val="000000"/>
        </w:rPr>
        <w:t xml:space="preserve"> Жергілікті өзін - 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6 – қосымша жаңа редакцияда- Жамбыл облысы Қордай аудандық мәслихатының 23.11.2015 </w:t>
      </w:r>
      <w:r>
        <w:rPr>
          <w:rFonts w:ascii="Times New Roman"/>
          <w:b w:val="false"/>
          <w:i w:val="false"/>
          <w:color w:val="ff0000"/>
          <w:sz w:val="28"/>
        </w:rPr>
        <w:t xml:space="preserve">№ 46-3 </w:t>
      </w:r>
      <w:r>
        <w:rPr>
          <w:rFonts w:ascii="Times New Roman"/>
          <w:b w:val="false"/>
          <w:i w:val="false"/>
          <w:color w:val="ff0000"/>
          <w:sz w:val="28"/>
        </w:rPr>
        <w:t>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5545"/>
        <w:gridCol w:w="4995"/>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Қордай ауданы</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175452</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"Ауқатты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"Қақпатас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Қаракемер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"Қасык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"Қордай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88695</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"Ноғайбай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"Отар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"Сортөбе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"Степной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"Сұлутөр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"Үлкен-Сұлутөр ауылдық округі әкімінің аппараты" коммуналдық мемлекеттік мекемесі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